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CF1" w:rsidRDefault="008858E5">
      <w:pPr>
        <w:pStyle w:val="a4"/>
        <w:rPr>
          <w:rFonts w:asciiTheme="minorHAnsi" w:eastAsiaTheme="minorHAnsi" w:hAnsiTheme="minorHAnsi" w:cstheme="minorBidi"/>
          <w:color w:val="auto"/>
          <w:sz w:val="22"/>
          <w:szCs w:val="22"/>
          <w:lang w:eastAsia="en-US"/>
        </w:rPr>
      </w:pPr>
      <w:r>
        <w:rPr>
          <w:noProof/>
        </w:rPr>
        <w:drawing>
          <wp:anchor distT="0" distB="0" distL="114300" distR="114300" simplePos="0" relativeHeight="251679744" behindDoc="1" locked="0" layoutInCell="1" allowOverlap="1" wp14:anchorId="3340B12F" wp14:editId="53DA2B2B">
            <wp:simplePos x="0" y="0"/>
            <wp:positionH relativeFrom="margin">
              <wp:posOffset>6417</wp:posOffset>
            </wp:positionH>
            <wp:positionV relativeFrom="paragraph">
              <wp:posOffset>-628015</wp:posOffset>
            </wp:positionV>
            <wp:extent cx="7549380" cy="1067752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w to calculate risks correctly.jpg"/>
                    <pic:cNvPicPr/>
                  </pic:nvPicPr>
                  <pic:blipFill>
                    <a:blip r:embed="rId8">
                      <a:extLst>
                        <a:ext uri="{28A0092B-C50C-407E-A947-70E740481C1C}">
                          <a14:useLocalDpi xmlns:a14="http://schemas.microsoft.com/office/drawing/2010/main" val="0"/>
                        </a:ext>
                      </a:extLst>
                    </a:blip>
                    <a:stretch>
                      <a:fillRect/>
                    </a:stretch>
                  </pic:blipFill>
                  <pic:spPr>
                    <a:xfrm>
                      <a:off x="0" y="0"/>
                      <a:ext cx="7549380" cy="10677525"/>
                    </a:xfrm>
                    <a:prstGeom prst="rect">
                      <a:avLst/>
                    </a:prstGeom>
                  </pic:spPr>
                </pic:pic>
              </a:graphicData>
            </a:graphic>
            <wp14:sizeRelH relativeFrom="page">
              <wp14:pctWidth>0</wp14:pctWidth>
            </wp14:sizeRelH>
            <wp14:sizeRelV relativeFrom="page">
              <wp14:pctHeight>0</wp14:pctHeight>
            </wp14:sizeRelV>
          </wp:anchor>
        </w:drawing>
      </w: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CB1CF1" w:rsidRDefault="00DD5A25" w:rsidP="00DD5A25">
      <w:pPr>
        <w:pStyle w:val="a4"/>
        <w:tabs>
          <w:tab w:val="left" w:pos="3375"/>
        </w:tabs>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ab/>
      </w: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CB1CF1" w:rsidRDefault="00DD5A25" w:rsidP="00DD5A25">
      <w:pPr>
        <w:pStyle w:val="a4"/>
        <w:tabs>
          <w:tab w:val="left" w:pos="4635"/>
        </w:tabs>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ab/>
      </w: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CB1CF1" w:rsidRDefault="00CB1CF1">
      <w:pPr>
        <w:pStyle w:val="a4"/>
        <w:rPr>
          <w:rFonts w:asciiTheme="minorHAnsi" w:eastAsiaTheme="minorHAnsi" w:hAnsiTheme="minorHAnsi" w:cstheme="minorBidi"/>
          <w:color w:val="auto"/>
          <w:sz w:val="22"/>
          <w:szCs w:val="22"/>
          <w:lang w:eastAsia="en-US"/>
        </w:rPr>
      </w:pPr>
    </w:p>
    <w:p w:rsidR="00320FC8" w:rsidRPr="00320FC8" w:rsidRDefault="00320FC8" w:rsidP="00E73A78">
      <w:pPr>
        <w:ind w:right="566"/>
      </w:pPr>
      <w:bookmarkStart w:id="0" w:name="_Toc438226264"/>
    </w:p>
    <w:p w:rsidR="00DD5A25" w:rsidRDefault="00DD5A25" w:rsidP="00E73A78">
      <w:pPr>
        <w:ind w:left="567" w:right="424" w:firstLine="284"/>
        <w:rPr>
          <w:sz w:val="28"/>
          <w:szCs w:val="28"/>
          <w:lang w:val="en-US"/>
        </w:rPr>
      </w:pPr>
    </w:p>
    <w:p w:rsidR="00DD5A25" w:rsidRDefault="00DD5A25" w:rsidP="00E73A78">
      <w:pPr>
        <w:ind w:left="567" w:right="424" w:firstLine="284"/>
        <w:rPr>
          <w:sz w:val="28"/>
          <w:szCs w:val="28"/>
          <w:lang w:val="en-US"/>
        </w:rPr>
      </w:pPr>
    </w:p>
    <w:p w:rsidR="00DD5A25" w:rsidRDefault="00DD5A25" w:rsidP="00DD5A25">
      <w:pPr>
        <w:tabs>
          <w:tab w:val="left" w:pos="7260"/>
        </w:tabs>
        <w:ind w:right="424"/>
        <w:rPr>
          <w:sz w:val="28"/>
          <w:szCs w:val="28"/>
          <w:lang w:val="en-US"/>
        </w:rPr>
      </w:pPr>
      <w:r>
        <w:rPr>
          <w:sz w:val="28"/>
          <w:szCs w:val="28"/>
          <w:lang w:val="en-US"/>
        </w:rPr>
        <w:tab/>
      </w:r>
    </w:p>
    <w:p w:rsidR="0048230E" w:rsidRPr="00E73A78" w:rsidRDefault="0048230E" w:rsidP="00DD5A25">
      <w:pPr>
        <w:ind w:left="567" w:right="424"/>
        <w:rPr>
          <w:sz w:val="28"/>
          <w:szCs w:val="28"/>
          <w:lang w:val="en-US"/>
        </w:rPr>
      </w:pPr>
      <w:r w:rsidRPr="00E73A78">
        <w:rPr>
          <w:sz w:val="28"/>
          <w:szCs w:val="28"/>
          <w:lang w:val="en-US"/>
        </w:rPr>
        <w:lastRenderedPageBreak/>
        <w:t>Money management is the cornerstone of Forex trading. The main task</w:t>
      </w:r>
      <w:r w:rsidR="00B37735">
        <w:rPr>
          <w:sz w:val="28"/>
          <w:szCs w:val="28"/>
          <w:lang w:val="en-US"/>
        </w:rPr>
        <w:t xml:space="preserve"> of any novice trader is not </w:t>
      </w:r>
      <w:r w:rsidRPr="00E73A78">
        <w:rPr>
          <w:sz w:val="28"/>
          <w:szCs w:val="28"/>
          <w:lang w:val="en-US"/>
        </w:rPr>
        <w:t xml:space="preserve">the deposit multiplication as most of the people think – let us keep this goal to experienced traders who are in the market for several years. The key task of the novice trader is at least to </w:t>
      </w:r>
      <w:r w:rsidRPr="00E73A78">
        <w:rPr>
          <w:b/>
          <w:sz w:val="28"/>
          <w:szCs w:val="28"/>
          <w:lang w:val="en-US"/>
        </w:rPr>
        <w:t>survive</w:t>
      </w:r>
      <w:r w:rsidR="00B37735">
        <w:rPr>
          <w:sz w:val="28"/>
          <w:szCs w:val="28"/>
          <w:lang w:val="en-US"/>
        </w:rPr>
        <w:t xml:space="preserve"> in the market or </w:t>
      </w:r>
      <w:r w:rsidRPr="00E73A78">
        <w:rPr>
          <w:sz w:val="28"/>
          <w:szCs w:val="28"/>
          <w:lang w:val="en-US"/>
        </w:rPr>
        <w:t xml:space="preserve">to </w:t>
      </w:r>
      <w:r w:rsidRPr="00E73A78">
        <w:rPr>
          <w:b/>
          <w:sz w:val="28"/>
          <w:szCs w:val="28"/>
          <w:lang w:val="en-US"/>
        </w:rPr>
        <w:t xml:space="preserve">break even </w:t>
      </w:r>
      <w:r w:rsidRPr="00E73A78">
        <w:rPr>
          <w:sz w:val="28"/>
          <w:szCs w:val="28"/>
          <w:lang w:val="en-US"/>
        </w:rPr>
        <w:t>in the long term</w:t>
      </w:r>
      <w:r w:rsidR="00B37735">
        <w:rPr>
          <w:sz w:val="28"/>
          <w:szCs w:val="28"/>
          <w:lang w:val="en-US"/>
        </w:rPr>
        <w:t xml:space="preserve"> at the best</w:t>
      </w:r>
      <w:r w:rsidRPr="00E73A78">
        <w:rPr>
          <w:sz w:val="28"/>
          <w:szCs w:val="28"/>
          <w:lang w:val="en-US"/>
        </w:rPr>
        <w:t>.</w:t>
      </w:r>
      <w:r w:rsidR="00DD5A25">
        <w:rPr>
          <w:sz w:val="28"/>
          <w:szCs w:val="28"/>
          <w:lang w:val="en-US"/>
        </w:rPr>
        <w:br/>
      </w:r>
    </w:p>
    <w:p w:rsidR="0048230E" w:rsidRPr="00E73A78" w:rsidRDefault="0048230E" w:rsidP="00E73A78">
      <w:pPr>
        <w:ind w:left="567" w:right="424" w:firstLine="284"/>
        <w:rPr>
          <w:sz w:val="28"/>
          <w:szCs w:val="28"/>
          <w:lang w:val="en-US"/>
        </w:rPr>
      </w:pPr>
      <w:r w:rsidRPr="00E73A78">
        <w:rPr>
          <w:sz w:val="28"/>
          <w:szCs w:val="28"/>
          <w:lang w:val="en-US"/>
        </w:rPr>
        <w:t>To un</w:t>
      </w:r>
      <w:r w:rsidR="00B37735">
        <w:rPr>
          <w:sz w:val="28"/>
          <w:szCs w:val="28"/>
          <w:lang w:val="en-US"/>
        </w:rPr>
        <w:t xml:space="preserve">derstand what is more important, a profitable strategy or </w:t>
      </w:r>
      <w:r w:rsidRPr="00E73A78">
        <w:rPr>
          <w:sz w:val="28"/>
          <w:szCs w:val="28"/>
          <w:lang w:val="en-US"/>
        </w:rPr>
        <w:t>risk management</w:t>
      </w:r>
      <w:r w:rsidR="00B37735">
        <w:rPr>
          <w:sz w:val="28"/>
          <w:szCs w:val="28"/>
          <w:lang w:val="en-US"/>
        </w:rPr>
        <w:t>,</w:t>
      </w:r>
      <w:r w:rsidRPr="00E73A78">
        <w:rPr>
          <w:sz w:val="28"/>
          <w:szCs w:val="28"/>
          <w:lang w:val="en-US"/>
        </w:rPr>
        <w:t xml:space="preserve"> we should consider two stories of two typical traders.</w:t>
      </w:r>
    </w:p>
    <w:tbl>
      <w:tblPr>
        <w:tblStyle w:val="aa"/>
        <w:tblW w:w="0" w:type="auto"/>
        <w:tblInd w:w="1271" w:type="dxa"/>
        <w:tblLook w:val="04A0" w:firstRow="1" w:lastRow="0" w:firstColumn="1" w:lastColumn="0" w:noHBand="0" w:noVBand="1"/>
      </w:tblPr>
      <w:tblGrid>
        <w:gridCol w:w="3677"/>
        <w:gridCol w:w="3270"/>
        <w:gridCol w:w="3259"/>
      </w:tblGrid>
      <w:tr w:rsidR="00B37735" w:rsidRPr="0048230E" w:rsidTr="00652F86">
        <w:tc>
          <w:tcPr>
            <w:tcW w:w="3677" w:type="dxa"/>
          </w:tcPr>
          <w:p w:rsidR="00B37735" w:rsidRPr="00E73A78" w:rsidRDefault="00B37735" w:rsidP="0048230E">
            <w:pPr>
              <w:rPr>
                <w:sz w:val="24"/>
                <w:szCs w:val="24"/>
              </w:rPr>
            </w:pPr>
            <w:r w:rsidRPr="00E73A78">
              <w:rPr>
                <w:sz w:val="24"/>
                <w:szCs w:val="24"/>
                <w:lang w:val="en-US"/>
              </w:rPr>
              <w:t>Trader #</w:t>
            </w:r>
            <w:r w:rsidRPr="00E73A78">
              <w:rPr>
                <w:sz w:val="24"/>
                <w:szCs w:val="24"/>
              </w:rPr>
              <w:t>1</w:t>
            </w:r>
          </w:p>
        </w:tc>
        <w:tc>
          <w:tcPr>
            <w:tcW w:w="3270" w:type="dxa"/>
          </w:tcPr>
          <w:p w:rsidR="00B37735" w:rsidRPr="00E73A78" w:rsidRDefault="00B37735" w:rsidP="0048230E">
            <w:pPr>
              <w:rPr>
                <w:sz w:val="24"/>
                <w:szCs w:val="24"/>
                <w:lang w:val="en-US"/>
              </w:rPr>
            </w:pPr>
          </w:p>
        </w:tc>
        <w:tc>
          <w:tcPr>
            <w:tcW w:w="3259" w:type="dxa"/>
          </w:tcPr>
          <w:p w:rsidR="00B37735" w:rsidRPr="00E73A78" w:rsidRDefault="00B37735" w:rsidP="0048230E">
            <w:pPr>
              <w:rPr>
                <w:sz w:val="24"/>
                <w:szCs w:val="24"/>
              </w:rPr>
            </w:pPr>
            <w:r w:rsidRPr="00E73A78">
              <w:rPr>
                <w:sz w:val="24"/>
                <w:szCs w:val="24"/>
                <w:lang w:val="en-US"/>
              </w:rPr>
              <w:t>Trader #</w:t>
            </w:r>
            <w:r w:rsidRPr="00E73A78">
              <w:rPr>
                <w:sz w:val="24"/>
                <w:szCs w:val="24"/>
              </w:rPr>
              <w:t>2</w:t>
            </w:r>
          </w:p>
        </w:tc>
      </w:tr>
      <w:tr w:rsidR="00B37735" w:rsidRPr="00B37735" w:rsidTr="00652F86">
        <w:tc>
          <w:tcPr>
            <w:tcW w:w="3677" w:type="dxa"/>
          </w:tcPr>
          <w:p w:rsidR="00B37735" w:rsidRPr="00E73A78" w:rsidRDefault="00B37735" w:rsidP="0048230E">
            <w:pPr>
              <w:rPr>
                <w:sz w:val="24"/>
                <w:szCs w:val="24"/>
                <w:lang w:val="en-US"/>
              </w:rPr>
            </w:pPr>
            <w:r w:rsidRPr="00E73A78">
              <w:rPr>
                <w:sz w:val="24"/>
                <w:szCs w:val="24"/>
                <w:lang w:val="en-US"/>
              </w:rPr>
              <w:t>Proven profitable strategy</w:t>
            </w:r>
          </w:p>
        </w:tc>
        <w:tc>
          <w:tcPr>
            <w:tcW w:w="3270" w:type="dxa"/>
          </w:tcPr>
          <w:p w:rsidR="00B37735" w:rsidRPr="00E73A78" w:rsidRDefault="00B37735" w:rsidP="0048230E">
            <w:pPr>
              <w:rPr>
                <w:sz w:val="24"/>
                <w:szCs w:val="24"/>
                <w:lang w:val="en-US"/>
              </w:rPr>
            </w:pPr>
          </w:p>
        </w:tc>
        <w:tc>
          <w:tcPr>
            <w:tcW w:w="3259" w:type="dxa"/>
          </w:tcPr>
          <w:p w:rsidR="00B37735" w:rsidRPr="00E73A78" w:rsidRDefault="00B37735" w:rsidP="0048230E">
            <w:pPr>
              <w:rPr>
                <w:sz w:val="24"/>
                <w:szCs w:val="24"/>
                <w:lang w:val="en-US"/>
              </w:rPr>
            </w:pPr>
            <w:r w:rsidRPr="00E73A78">
              <w:rPr>
                <w:sz w:val="24"/>
                <w:szCs w:val="24"/>
                <w:lang w:val="en-US"/>
              </w:rPr>
              <w:t>Doesn’t have a clue about the strategy’s performance</w:t>
            </w:r>
          </w:p>
        </w:tc>
      </w:tr>
      <w:tr w:rsidR="00B37735" w:rsidRPr="00B37735" w:rsidTr="00652F86">
        <w:tc>
          <w:tcPr>
            <w:tcW w:w="3677" w:type="dxa"/>
          </w:tcPr>
          <w:p w:rsidR="00B37735" w:rsidRPr="00E73A78" w:rsidRDefault="00B37735" w:rsidP="0048230E">
            <w:pPr>
              <w:rPr>
                <w:sz w:val="24"/>
                <w:szCs w:val="24"/>
                <w:lang w:val="en-US"/>
              </w:rPr>
            </w:pPr>
            <w:r w:rsidRPr="00E73A78">
              <w:rPr>
                <w:sz w:val="24"/>
                <w:szCs w:val="24"/>
                <w:lang w:val="en-US"/>
              </w:rPr>
              <w:t>Complete lack of money management rules</w:t>
            </w:r>
          </w:p>
        </w:tc>
        <w:tc>
          <w:tcPr>
            <w:tcW w:w="3270" w:type="dxa"/>
          </w:tcPr>
          <w:p w:rsidR="00B37735" w:rsidRPr="00E73A78" w:rsidRDefault="00B37735" w:rsidP="0048230E">
            <w:pPr>
              <w:rPr>
                <w:sz w:val="24"/>
                <w:szCs w:val="24"/>
                <w:lang w:val="en-US"/>
              </w:rPr>
            </w:pPr>
          </w:p>
        </w:tc>
        <w:tc>
          <w:tcPr>
            <w:tcW w:w="3259" w:type="dxa"/>
          </w:tcPr>
          <w:p w:rsidR="00B37735" w:rsidRPr="00E73A78" w:rsidRDefault="00B37735" w:rsidP="0048230E">
            <w:pPr>
              <w:rPr>
                <w:sz w:val="24"/>
                <w:szCs w:val="24"/>
                <w:lang w:val="en-US"/>
              </w:rPr>
            </w:pPr>
            <w:r w:rsidRPr="00E73A78">
              <w:rPr>
                <w:sz w:val="24"/>
                <w:szCs w:val="24"/>
                <w:lang w:val="en-US"/>
              </w:rPr>
              <w:t>Insanely strict money management rules</w:t>
            </w:r>
          </w:p>
        </w:tc>
      </w:tr>
    </w:tbl>
    <w:p w:rsidR="0048230E" w:rsidRDefault="0048230E" w:rsidP="0048230E">
      <w:pPr>
        <w:rPr>
          <w:i/>
          <w:lang w:val="en-US"/>
        </w:rPr>
      </w:pPr>
    </w:p>
    <w:p w:rsidR="0048230E" w:rsidRPr="007C430A" w:rsidRDefault="008062D0" w:rsidP="00E73A78">
      <w:pPr>
        <w:pStyle w:val="2"/>
        <w:ind w:left="709" w:firstLine="284"/>
        <w:rPr>
          <w:rStyle w:val="ab"/>
          <w:rFonts w:asciiTheme="minorHAnsi" w:eastAsiaTheme="minorHAnsi" w:hAnsiTheme="minorHAnsi" w:cstheme="minorBidi"/>
          <w:i w:val="0"/>
          <w:iCs w:val="0"/>
          <w:sz w:val="22"/>
          <w:szCs w:val="22"/>
          <w:lang w:val="en-US"/>
        </w:rPr>
      </w:pPr>
      <w:bookmarkStart w:id="1" w:name="_Toc438032281"/>
      <w:r>
        <w:rPr>
          <w:rStyle w:val="ab"/>
          <w:lang w:val="en-US"/>
        </w:rPr>
        <w:t>The story of t</w:t>
      </w:r>
      <w:r w:rsidR="0048230E" w:rsidRPr="007C430A">
        <w:rPr>
          <w:rStyle w:val="ab"/>
          <w:lang w:val="en-US"/>
        </w:rPr>
        <w:t>rader #1</w:t>
      </w:r>
      <w:bookmarkEnd w:id="1"/>
      <w:r w:rsidR="0048230E" w:rsidRPr="007C430A">
        <w:rPr>
          <w:rStyle w:val="ab"/>
          <w:lang w:val="en-US"/>
        </w:rPr>
        <w:t xml:space="preserve"> </w:t>
      </w:r>
    </w:p>
    <w:p w:rsidR="0048230E" w:rsidRPr="00E73A78" w:rsidRDefault="0048230E" w:rsidP="00E73A78">
      <w:pPr>
        <w:ind w:left="709" w:right="424" w:firstLine="284"/>
        <w:rPr>
          <w:sz w:val="28"/>
          <w:szCs w:val="28"/>
          <w:lang w:val="en-US"/>
        </w:rPr>
      </w:pPr>
      <w:r w:rsidRPr="00E73A78">
        <w:rPr>
          <w:sz w:val="28"/>
          <w:szCs w:val="28"/>
          <w:lang w:val="en-US"/>
        </w:rPr>
        <w:t>is painfully familiar to many traders: a man finally founds a trading technique that brings a stable income. After so many months (years) of attempts and mistakes, the trader feels that he has understood the market and is able to subdue it. However, it should be noted that no matter how wonderful a strategy is</w:t>
      </w:r>
      <w:r w:rsidR="00652F86">
        <w:rPr>
          <w:sz w:val="28"/>
          <w:szCs w:val="28"/>
          <w:lang w:val="en-US"/>
        </w:rPr>
        <w:t>,</w:t>
      </w:r>
      <w:r w:rsidRPr="00E73A78">
        <w:rPr>
          <w:sz w:val="28"/>
          <w:szCs w:val="28"/>
          <w:lang w:val="en-US"/>
        </w:rPr>
        <w:t xml:space="preserve"> it anyway involves losing trades because it is i</w:t>
      </w:r>
      <w:r w:rsidR="00652F86">
        <w:rPr>
          <w:sz w:val="28"/>
          <w:szCs w:val="28"/>
          <w:lang w:val="en-US"/>
        </w:rPr>
        <w:t>mpossible to win all the time. Let’</w:t>
      </w:r>
      <w:r w:rsidR="008062D0">
        <w:rPr>
          <w:sz w:val="28"/>
          <w:szCs w:val="28"/>
          <w:lang w:val="en-US"/>
        </w:rPr>
        <w:t xml:space="preserve">s suppose that </w:t>
      </w:r>
      <w:r w:rsidRPr="00E73A78">
        <w:rPr>
          <w:sz w:val="28"/>
          <w:szCs w:val="28"/>
          <w:lang w:val="en-US"/>
        </w:rPr>
        <w:t xml:space="preserve">trader #1 wins in 70% of cases and opens 1 order every single trading day (about 20 trades per month and 6 of them will be unprofitable). Without any money management and without </w:t>
      </w:r>
      <w:r w:rsidR="00652F86">
        <w:rPr>
          <w:sz w:val="28"/>
          <w:szCs w:val="28"/>
          <w:lang w:val="en-US"/>
        </w:rPr>
        <w:t>a 100% necessary rule to put a</w:t>
      </w:r>
      <w:r w:rsidRPr="00E73A78">
        <w:rPr>
          <w:sz w:val="28"/>
          <w:szCs w:val="28"/>
          <w:lang w:val="en-US"/>
        </w:rPr>
        <w:t xml:space="preserve"> stop loss, the following can potentially happen:</w:t>
      </w:r>
      <w:bookmarkStart w:id="2" w:name="_GoBack"/>
      <w:bookmarkEnd w:id="2"/>
    </w:p>
    <w:tbl>
      <w:tblPr>
        <w:tblStyle w:val="aa"/>
        <w:tblW w:w="0" w:type="auto"/>
        <w:jc w:val="center"/>
        <w:tblLook w:val="04A0" w:firstRow="1" w:lastRow="0" w:firstColumn="1" w:lastColumn="0" w:noHBand="0" w:noVBand="1"/>
      </w:tblPr>
      <w:tblGrid>
        <w:gridCol w:w="896"/>
        <w:gridCol w:w="899"/>
        <w:gridCol w:w="1170"/>
        <w:gridCol w:w="1080"/>
        <w:gridCol w:w="1170"/>
        <w:gridCol w:w="1548"/>
        <w:gridCol w:w="2582"/>
      </w:tblGrid>
      <w:tr w:rsidR="0048230E" w:rsidRPr="0048230E" w:rsidTr="00E73A78">
        <w:trPr>
          <w:jc w:val="center"/>
        </w:trPr>
        <w:tc>
          <w:tcPr>
            <w:tcW w:w="896" w:type="dxa"/>
          </w:tcPr>
          <w:p w:rsidR="0048230E" w:rsidRPr="00E73A78" w:rsidRDefault="0048230E" w:rsidP="00E73A78">
            <w:pPr>
              <w:jc w:val="center"/>
              <w:rPr>
                <w:sz w:val="24"/>
                <w:szCs w:val="24"/>
                <w:lang w:val="en-US"/>
              </w:rPr>
            </w:pPr>
            <w:r w:rsidRPr="00E73A78">
              <w:rPr>
                <w:sz w:val="24"/>
                <w:szCs w:val="24"/>
                <w:lang w:val="en-US"/>
              </w:rPr>
              <w:t>Trade</w:t>
            </w:r>
          </w:p>
        </w:tc>
        <w:tc>
          <w:tcPr>
            <w:tcW w:w="899" w:type="dxa"/>
          </w:tcPr>
          <w:p w:rsidR="0048230E" w:rsidRPr="00E73A78" w:rsidRDefault="0048230E" w:rsidP="00E73A78">
            <w:pPr>
              <w:jc w:val="center"/>
              <w:rPr>
                <w:sz w:val="24"/>
                <w:szCs w:val="24"/>
                <w:lang w:val="en-US"/>
              </w:rPr>
            </w:pPr>
            <w:r w:rsidRPr="00E73A78">
              <w:rPr>
                <w:sz w:val="24"/>
                <w:szCs w:val="24"/>
                <w:lang w:val="en-US"/>
              </w:rPr>
              <w:t>Lot</w:t>
            </w:r>
          </w:p>
        </w:tc>
        <w:tc>
          <w:tcPr>
            <w:tcW w:w="1170" w:type="dxa"/>
          </w:tcPr>
          <w:p w:rsidR="0048230E" w:rsidRPr="00E73A78" w:rsidRDefault="0048230E" w:rsidP="00E73A78">
            <w:pPr>
              <w:jc w:val="center"/>
              <w:rPr>
                <w:sz w:val="24"/>
                <w:szCs w:val="24"/>
                <w:lang w:val="en-US"/>
              </w:rPr>
            </w:pPr>
            <w:r w:rsidRPr="00E73A78">
              <w:rPr>
                <w:sz w:val="24"/>
                <w:szCs w:val="24"/>
                <w:lang w:val="en-US"/>
              </w:rPr>
              <w:t>Risk per 1 pip</w:t>
            </w:r>
          </w:p>
        </w:tc>
        <w:tc>
          <w:tcPr>
            <w:tcW w:w="1080" w:type="dxa"/>
          </w:tcPr>
          <w:p w:rsidR="0048230E" w:rsidRPr="00E73A78" w:rsidRDefault="0048230E" w:rsidP="00E73A78">
            <w:pPr>
              <w:jc w:val="center"/>
              <w:rPr>
                <w:sz w:val="24"/>
                <w:szCs w:val="24"/>
              </w:rPr>
            </w:pPr>
            <w:r w:rsidRPr="00E73A78">
              <w:rPr>
                <w:sz w:val="24"/>
                <w:szCs w:val="24"/>
                <w:lang w:val="en-US"/>
              </w:rPr>
              <w:t>Stop loss</w:t>
            </w:r>
          </w:p>
        </w:tc>
        <w:tc>
          <w:tcPr>
            <w:tcW w:w="1170" w:type="dxa"/>
          </w:tcPr>
          <w:p w:rsidR="0048230E" w:rsidRPr="00E73A78" w:rsidRDefault="0048230E" w:rsidP="00E73A78">
            <w:pPr>
              <w:jc w:val="center"/>
              <w:rPr>
                <w:sz w:val="24"/>
                <w:szCs w:val="24"/>
                <w:lang w:val="en-US"/>
              </w:rPr>
            </w:pPr>
            <w:r w:rsidRPr="00E73A78">
              <w:rPr>
                <w:sz w:val="24"/>
                <w:szCs w:val="24"/>
                <w:lang w:val="en-US"/>
              </w:rPr>
              <w:t>Take profit</w:t>
            </w:r>
          </w:p>
        </w:tc>
        <w:tc>
          <w:tcPr>
            <w:tcW w:w="1548" w:type="dxa"/>
          </w:tcPr>
          <w:p w:rsidR="0048230E" w:rsidRPr="00E73A78" w:rsidRDefault="0048230E" w:rsidP="00E73A78">
            <w:pPr>
              <w:jc w:val="center"/>
              <w:rPr>
                <w:sz w:val="24"/>
                <w:szCs w:val="24"/>
                <w:lang w:val="en-US"/>
              </w:rPr>
            </w:pPr>
            <w:r w:rsidRPr="00E73A78">
              <w:rPr>
                <w:sz w:val="24"/>
                <w:szCs w:val="24"/>
                <w:lang w:val="en-US"/>
              </w:rPr>
              <w:t>Pips</w:t>
            </w:r>
          </w:p>
        </w:tc>
        <w:tc>
          <w:tcPr>
            <w:tcW w:w="2582" w:type="dxa"/>
          </w:tcPr>
          <w:p w:rsidR="0048230E" w:rsidRPr="00E73A78" w:rsidRDefault="0048230E" w:rsidP="00E73A78">
            <w:pPr>
              <w:jc w:val="center"/>
              <w:rPr>
                <w:sz w:val="24"/>
                <w:szCs w:val="24"/>
                <w:lang w:val="en-US"/>
              </w:rPr>
            </w:pPr>
            <w:r w:rsidRPr="00E73A78">
              <w:rPr>
                <w:sz w:val="24"/>
                <w:szCs w:val="24"/>
                <w:lang w:val="en-US"/>
              </w:rPr>
              <w:t>Profit / loss</w:t>
            </w:r>
          </w:p>
        </w:tc>
      </w:tr>
      <w:tr w:rsidR="0048230E" w:rsidRPr="0048230E" w:rsidTr="00E73A78">
        <w:trPr>
          <w:jc w:val="center"/>
        </w:trPr>
        <w:tc>
          <w:tcPr>
            <w:tcW w:w="896" w:type="dxa"/>
          </w:tcPr>
          <w:p w:rsidR="0048230E" w:rsidRPr="00E73A78" w:rsidRDefault="0048230E" w:rsidP="00E73A78">
            <w:pPr>
              <w:jc w:val="center"/>
              <w:rPr>
                <w:sz w:val="24"/>
                <w:szCs w:val="24"/>
              </w:rPr>
            </w:pPr>
            <w:r w:rsidRPr="00E73A78">
              <w:rPr>
                <w:sz w:val="24"/>
                <w:szCs w:val="24"/>
                <w:lang w:val="en-US"/>
              </w:rPr>
              <w:t>#</w:t>
            </w:r>
            <w:r w:rsidRPr="00E73A78">
              <w:rPr>
                <w:sz w:val="24"/>
                <w:szCs w:val="24"/>
              </w:rPr>
              <w:t>1</w:t>
            </w:r>
          </w:p>
        </w:tc>
        <w:tc>
          <w:tcPr>
            <w:tcW w:w="899" w:type="dxa"/>
          </w:tcPr>
          <w:p w:rsidR="0048230E" w:rsidRPr="00E73A78" w:rsidRDefault="0048230E" w:rsidP="00E73A78">
            <w:pPr>
              <w:jc w:val="center"/>
              <w:rPr>
                <w:sz w:val="24"/>
                <w:szCs w:val="24"/>
              </w:rPr>
            </w:pPr>
            <w:r w:rsidRPr="00E73A78">
              <w:rPr>
                <w:sz w:val="24"/>
                <w:szCs w:val="24"/>
              </w:rPr>
              <w:t>0.04</w:t>
            </w:r>
          </w:p>
        </w:tc>
        <w:tc>
          <w:tcPr>
            <w:tcW w:w="1170" w:type="dxa"/>
          </w:tcPr>
          <w:p w:rsidR="0048230E" w:rsidRPr="00E73A78" w:rsidRDefault="0048230E" w:rsidP="00E73A78">
            <w:pPr>
              <w:jc w:val="center"/>
              <w:rPr>
                <w:sz w:val="24"/>
                <w:szCs w:val="24"/>
              </w:rPr>
            </w:pPr>
            <w:r w:rsidRPr="00E73A78">
              <w:rPr>
                <w:sz w:val="24"/>
                <w:szCs w:val="24"/>
                <w:lang w:val="en-US"/>
              </w:rPr>
              <w:t>$</w:t>
            </w:r>
            <w:r w:rsidRPr="00E73A78">
              <w:rPr>
                <w:sz w:val="24"/>
                <w:szCs w:val="24"/>
              </w:rPr>
              <w:t>0.4</w:t>
            </w:r>
          </w:p>
        </w:tc>
        <w:tc>
          <w:tcPr>
            <w:tcW w:w="1080" w:type="dxa"/>
          </w:tcPr>
          <w:p w:rsidR="0048230E" w:rsidRPr="00E73A78" w:rsidRDefault="0048230E" w:rsidP="00E73A78">
            <w:pPr>
              <w:jc w:val="center"/>
              <w:rPr>
                <w:sz w:val="24"/>
                <w:szCs w:val="24"/>
              </w:rPr>
            </w:pPr>
            <w:r w:rsidRPr="00E73A78">
              <w:rPr>
                <w:sz w:val="24"/>
                <w:szCs w:val="24"/>
              </w:rPr>
              <w:t>0</w:t>
            </w:r>
          </w:p>
        </w:tc>
        <w:tc>
          <w:tcPr>
            <w:tcW w:w="1170" w:type="dxa"/>
          </w:tcPr>
          <w:p w:rsidR="0048230E" w:rsidRPr="00E73A78" w:rsidRDefault="0048230E" w:rsidP="00E73A78">
            <w:pPr>
              <w:jc w:val="center"/>
              <w:rPr>
                <w:sz w:val="24"/>
                <w:szCs w:val="24"/>
              </w:rPr>
            </w:pPr>
            <w:r w:rsidRPr="00E73A78">
              <w:rPr>
                <w:sz w:val="24"/>
                <w:szCs w:val="24"/>
              </w:rPr>
              <w:t>0</w:t>
            </w:r>
          </w:p>
        </w:tc>
        <w:tc>
          <w:tcPr>
            <w:tcW w:w="1548" w:type="dxa"/>
          </w:tcPr>
          <w:p w:rsidR="0048230E" w:rsidRPr="00E73A78" w:rsidRDefault="0048230E" w:rsidP="00E73A78">
            <w:pPr>
              <w:jc w:val="center"/>
              <w:rPr>
                <w:sz w:val="24"/>
                <w:szCs w:val="24"/>
              </w:rPr>
            </w:pPr>
            <w:r w:rsidRPr="00E73A78">
              <w:rPr>
                <w:sz w:val="24"/>
                <w:szCs w:val="24"/>
                <w:lang w:val="en-US"/>
              </w:rPr>
              <w:t>+</w:t>
            </w:r>
            <w:r w:rsidRPr="00E73A78">
              <w:rPr>
                <w:sz w:val="24"/>
                <w:szCs w:val="24"/>
              </w:rPr>
              <w:t>70</w:t>
            </w:r>
          </w:p>
        </w:tc>
        <w:tc>
          <w:tcPr>
            <w:tcW w:w="2582" w:type="dxa"/>
          </w:tcPr>
          <w:p w:rsidR="0048230E" w:rsidRPr="00E73A78" w:rsidRDefault="0048230E" w:rsidP="00E73A78">
            <w:pPr>
              <w:jc w:val="center"/>
              <w:rPr>
                <w:sz w:val="24"/>
                <w:szCs w:val="24"/>
              </w:rPr>
            </w:pPr>
            <w:r w:rsidRPr="00E73A78">
              <w:rPr>
                <w:sz w:val="24"/>
                <w:szCs w:val="24"/>
                <w:lang w:val="en-US"/>
              </w:rPr>
              <w:t>$</w:t>
            </w:r>
            <w:r w:rsidRPr="00E73A78">
              <w:rPr>
                <w:sz w:val="24"/>
                <w:szCs w:val="24"/>
              </w:rPr>
              <w:t>28</w:t>
            </w:r>
          </w:p>
        </w:tc>
      </w:tr>
      <w:tr w:rsidR="0048230E" w:rsidRPr="0048230E" w:rsidTr="00E73A78">
        <w:trPr>
          <w:jc w:val="center"/>
        </w:trPr>
        <w:tc>
          <w:tcPr>
            <w:tcW w:w="896" w:type="dxa"/>
          </w:tcPr>
          <w:p w:rsidR="0048230E" w:rsidRPr="00E73A78" w:rsidRDefault="0048230E" w:rsidP="00E73A78">
            <w:pPr>
              <w:jc w:val="center"/>
              <w:rPr>
                <w:sz w:val="24"/>
                <w:szCs w:val="24"/>
              </w:rPr>
            </w:pPr>
            <w:r w:rsidRPr="00E73A78">
              <w:rPr>
                <w:sz w:val="24"/>
                <w:szCs w:val="24"/>
              </w:rPr>
              <w:t>#2</w:t>
            </w:r>
          </w:p>
        </w:tc>
        <w:tc>
          <w:tcPr>
            <w:tcW w:w="899" w:type="dxa"/>
          </w:tcPr>
          <w:p w:rsidR="0048230E" w:rsidRPr="00E73A78" w:rsidRDefault="0048230E" w:rsidP="00E73A78">
            <w:pPr>
              <w:jc w:val="center"/>
              <w:rPr>
                <w:sz w:val="24"/>
                <w:szCs w:val="24"/>
              </w:rPr>
            </w:pPr>
            <w:r w:rsidRPr="00E73A78">
              <w:rPr>
                <w:sz w:val="24"/>
                <w:szCs w:val="24"/>
              </w:rPr>
              <w:t>0.2</w:t>
            </w:r>
          </w:p>
        </w:tc>
        <w:tc>
          <w:tcPr>
            <w:tcW w:w="1170" w:type="dxa"/>
          </w:tcPr>
          <w:p w:rsidR="0048230E" w:rsidRPr="00E73A78" w:rsidRDefault="0048230E" w:rsidP="00E73A78">
            <w:pPr>
              <w:jc w:val="center"/>
              <w:rPr>
                <w:sz w:val="24"/>
                <w:szCs w:val="24"/>
                <w:lang w:val="en-US"/>
              </w:rPr>
            </w:pPr>
            <w:r w:rsidRPr="00E73A78">
              <w:rPr>
                <w:sz w:val="24"/>
                <w:szCs w:val="24"/>
                <w:lang w:val="en-US"/>
              </w:rPr>
              <w:t>$2</w:t>
            </w:r>
          </w:p>
        </w:tc>
        <w:tc>
          <w:tcPr>
            <w:tcW w:w="1080" w:type="dxa"/>
          </w:tcPr>
          <w:p w:rsidR="0048230E" w:rsidRPr="00E73A78" w:rsidRDefault="0048230E" w:rsidP="00E73A78">
            <w:pPr>
              <w:jc w:val="center"/>
              <w:rPr>
                <w:sz w:val="24"/>
                <w:szCs w:val="24"/>
              </w:rPr>
            </w:pPr>
            <w:r w:rsidRPr="00E73A78">
              <w:rPr>
                <w:sz w:val="24"/>
                <w:szCs w:val="24"/>
              </w:rPr>
              <w:t>0</w:t>
            </w:r>
          </w:p>
        </w:tc>
        <w:tc>
          <w:tcPr>
            <w:tcW w:w="1170" w:type="dxa"/>
          </w:tcPr>
          <w:p w:rsidR="0048230E" w:rsidRPr="00E73A78" w:rsidRDefault="0048230E" w:rsidP="00E73A78">
            <w:pPr>
              <w:jc w:val="center"/>
              <w:rPr>
                <w:sz w:val="24"/>
                <w:szCs w:val="24"/>
              </w:rPr>
            </w:pPr>
            <w:r w:rsidRPr="00E73A78">
              <w:rPr>
                <w:sz w:val="24"/>
                <w:szCs w:val="24"/>
              </w:rPr>
              <w:t>0</w:t>
            </w:r>
          </w:p>
        </w:tc>
        <w:tc>
          <w:tcPr>
            <w:tcW w:w="1548" w:type="dxa"/>
          </w:tcPr>
          <w:p w:rsidR="0048230E" w:rsidRPr="00E73A78" w:rsidRDefault="0048230E" w:rsidP="00E73A78">
            <w:pPr>
              <w:jc w:val="center"/>
              <w:rPr>
                <w:sz w:val="24"/>
                <w:szCs w:val="24"/>
              </w:rPr>
            </w:pPr>
            <w:r w:rsidRPr="00E73A78">
              <w:rPr>
                <w:sz w:val="24"/>
                <w:szCs w:val="24"/>
                <w:lang w:val="en-US"/>
              </w:rPr>
              <w:t>+</w:t>
            </w:r>
            <w:r w:rsidRPr="00E73A78">
              <w:rPr>
                <w:sz w:val="24"/>
                <w:szCs w:val="24"/>
              </w:rPr>
              <w:t>90</w:t>
            </w:r>
          </w:p>
        </w:tc>
        <w:tc>
          <w:tcPr>
            <w:tcW w:w="2582" w:type="dxa"/>
          </w:tcPr>
          <w:p w:rsidR="0048230E" w:rsidRPr="00E73A78" w:rsidRDefault="0048230E" w:rsidP="00E73A78">
            <w:pPr>
              <w:jc w:val="center"/>
              <w:rPr>
                <w:sz w:val="24"/>
                <w:szCs w:val="24"/>
                <w:lang w:val="en-US"/>
              </w:rPr>
            </w:pPr>
            <w:r w:rsidRPr="00E73A78">
              <w:rPr>
                <w:sz w:val="24"/>
                <w:szCs w:val="24"/>
                <w:lang w:val="en-US"/>
              </w:rPr>
              <w:t>$180</w:t>
            </w:r>
          </w:p>
        </w:tc>
      </w:tr>
      <w:tr w:rsidR="0048230E" w:rsidRPr="0048230E" w:rsidTr="00E73A78">
        <w:trPr>
          <w:jc w:val="center"/>
        </w:trPr>
        <w:tc>
          <w:tcPr>
            <w:tcW w:w="896" w:type="dxa"/>
          </w:tcPr>
          <w:p w:rsidR="0048230E" w:rsidRPr="00E73A78" w:rsidRDefault="0048230E" w:rsidP="00E73A78">
            <w:pPr>
              <w:jc w:val="center"/>
              <w:rPr>
                <w:sz w:val="24"/>
                <w:szCs w:val="24"/>
              </w:rPr>
            </w:pPr>
            <w:r w:rsidRPr="00E73A78">
              <w:rPr>
                <w:sz w:val="24"/>
                <w:szCs w:val="24"/>
              </w:rPr>
              <w:t>#3</w:t>
            </w:r>
          </w:p>
        </w:tc>
        <w:tc>
          <w:tcPr>
            <w:tcW w:w="899" w:type="dxa"/>
          </w:tcPr>
          <w:p w:rsidR="0048230E" w:rsidRPr="00E73A78" w:rsidRDefault="0048230E" w:rsidP="00E73A78">
            <w:pPr>
              <w:jc w:val="center"/>
              <w:rPr>
                <w:sz w:val="24"/>
                <w:szCs w:val="24"/>
                <w:lang w:val="en-US"/>
              </w:rPr>
            </w:pPr>
            <w:r w:rsidRPr="00E73A78">
              <w:rPr>
                <w:sz w:val="24"/>
                <w:szCs w:val="24"/>
              </w:rPr>
              <w:t>0.</w:t>
            </w:r>
            <w:r w:rsidRPr="00E73A78">
              <w:rPr>
                <w:sz w:val="24"/>
                <w:szCs w:val="24"/>
                <w:lang w:val="en-US"/>
              </w:rPr>
              <w:t>3</w:t>
            </w:r>
          </w:p>
        </w:tc>
        <w:tc>
          <w:tcPr>
            <w:tcW w:w="1170" w:type="dxa"/>
          </w:tcPr>
          <w:p w:rsidR="0048230E" w:rsidRPr="00E73A78" w:rsidRDefault="0048230E" w:rsidP="00E73A78">
            <w:pPr>
              <w:jc w:val="center"/>
              <w:rPr>
                <w:sz w:val="24"/>
                <w:szCs w:val="24"/>
                <w:lang w:val="en-US"/>
              </w:rPr>
            </w:pPr>
            <w:r w:rsidRPr="00E73A78">
              <w:rPr>
                <w:sz w:val="24"/>
                <w:szCs w:val="24"/>
                <w:lang w:val="en-US"/>
              </w:rPr>
              <w:t>$3</w:t>
            </w:r>
          </w:p>
        </w:tc>
        <w:tc>
          <w:tcPr>
            <w:tcW w:w="1080" w:type="dxa"/>
          </w:tcPr>
          <w:p w:rsidR="0048230E" w:rsidRPr="00E73A78" w:rsidRDefault="0048230E" w:rsidP="00E73A78">
            <w:pPr>
              <w:jc w:val="center"/>
              <w:rPr>
                <w:sz w:val="24"/>
                <w:szCs w:val="24"/>
              </w:rPr>
            </w:pPr>
            <w:r w:rsidRPr="00E73A78">
              <w:rPr>
                <w:sz w:val="24"/>
                <w:szCs w:val="24"/>
              </w:rPr>
              <w:t>0</w:t>
            </w:r>
          </w:p>
        </w:tc>
        <w:tc>
          <w:tcPr>
            <w:tcW w:w="1170" w:type="dxa"/>
          </w:tcPr>
          <w:p w:rsidR="0048230E" w:rsidRPr="00E73A78" w:rsidRDefault="0048230E" w:rsidP="00E73A78">
            <w:pPr>
              <w:jc w:val="center"/>
              <w:rPr>
                <w:sz w:val="24"/>
                <w:szCs w:val="24"/>
              </w:rPr>
            </w:pPr>
            <w:r w:rsidRPr="00E73A78">
              <w:rPr>
                <w:sz w:val="24"/>
                <w:szCs w:val="24"/>
              </w:rPr>
              <w:t>0</w:t>
            </w:r>
          </w:p>
        </w:tc>
        <w:tc>
          <w:tcPr>
            <w:tcW w:w="1548" w:type="dxa"/>
          </w:tcPr>
          <w:p w:rsidR="0048230E" w:rsidRPr="00E73A78" w:rsidRDefault="0048230E" w:rsidP="00E73A78">
            <w:pPr>
              <w:jc w:val="center"/>
              <w:rPr>
                <w:sz w:val="24"/>
                <w:szCs w:val="24"/>
                <w:lang w:val="en-US"/>
              </w:rPr>
            </w:pPr>
            <w:r w:rsidRPr="00E73A78">
              <w:rPr>
                <w:sz w:val="24"/>
                <w:szCs w:val="24"/>
                <w:lang w:val="en-US"/>
              </w:rPr>
              <w:t>-169</w:t>
            </w:r>
          </w:p>
        </w:tc>
        <w:tc>
          <w:tcPr>
            <w:tcW w:w="2582" w:type="dxa"/>
          </w:tcPr>
          <w:p w:rsidR="0048230E" w:rsidRPr="00E73A78" w:rsidRDefault="0048230E" w:rsidP="00E73A78">
            <w:pPr>
              <w:jc w:val="center"/>
              <w:rPr>
                <w:sz w:val="24"/>
                <w:szCs w:val="24"/>
                <w:lang w:val="en-US"/>
              </w:rPr>
            </w:pPr>
            <w:r w:rsidRPr="00E73A78">
              <w:rPr>
                <w:sz w:val="24"/>
                <w:szCs w:val="24"/>
                <w:lang w:val="en-US"/>
              </w:rPr>
              <w:t>$-500</w:t>
            </w:r>
          </w:p>
        </w:tc>
      </w:tr>
    </w:tbl>
    <w:p w:rsidR="0048230E" w:rsidRDefault="0048230E" w:rsidP="0048230E">
      <w:pPr>
        <w:rPr>
          <w:lang w:val="en-US"/>
        </w:rPr>
      </w:pPr>
    </w:p>
    <w:p w:rsidR="0048230E" w:rsidRPr="00E73A78" w:rsidRDefault="0048230E" w:rsidP="00E73A78">
      <w:pPr>
        <w:ind w:left="709" w:right="566" w:firstLine="425"/>
        <w:rPr>
          <w:sz w:val="28"/>
          <w:szCs w:val="28"/>
          <w:lang w:val="en-US"/>
        </w:rPr>
      </w:pPr>
      <w:r w:rsidRPr="00E73A78">
        <w:rPr>
          <w:sz w:val="28"/>
          <w:szCs w:val="28"/>
          <w:lang w:val="en-US"/>
        </w:rPr>
        <w:t>In this example, lot is selected at random, simply because the trader "</w:t>
      </w:r>
      <w:r w:rsidRPr="00E73A78">
        <w:rPr>
          <w:i/>
          <w:sz w:val="28"/>
          <w:szCs w:val="28"/>
          <w:lang w:val="en-US"/>
        </w:rPr>
        <w:t>is feeling</w:t>
      </w:r>
      <w:r w:rsidRPr="00E73A78">
        <w:rPr>
          <w:sz w:val="28"/>
          <w:szCs w:val="28"/>
          <w:lang w:val="en-US"/>
        </w:rPr>
        <w:t>" that the profit is waiting ahead. And of course, if one feels that today will be a profitable day</w:t>
      </w:r>
      <w:r w:rsidR="008062D0">
        <w:rPr>
          <w:sz w:val="28"/>
          <w:szCs w:val="28"/>
          <w:lang w:val="en-US"/>
        </w:rPr>
        <w:t>,</w:t>
      </w:r>
      <w:r w:rsidRPr="00E73A78">
        <w:rPr>
          <w:sz w:val="28"/>
          <w:szCs w:val="28"/>
          <w:lang w:val="en-US"/>
        </w:rPr>
        <w:t xml:space="preserve"> then he can set a lot value of any amount (</w:t>
      </w:r>
      <w:r w:rsidR="008062D0">
        <w:rPr>
          <w:sz w:val="28"/>
          <w:szCs w:val="28"/>
          <w:lang w:val="en-US"/>
        </w:rPr>
        <w:t>for example</w:t>
      </w:r>
      <w:r w:rsidRPr="00E73A78">
        <w:rPr>
          <w:sz w:val="28"/>
          <w:szCs w:val="28"/>
          <w:lang w:val="en-US"/>
        </w:rPr>
        <w:t>, setting a lot=3 with a deposit of $300). Two</w:t>
      </w:r>
      <w:r w:rsidR="008062D0">
        <w:rPr>
          <w:sz w:val="28"/>
          <w:szCs w:val="28"/>
          <w:lang w:val="en-US"/>
        </w:rPr>
        <w:t xml:space="preserve"> trades were quite profitable and after them </w:t>
      </w:r>
      <w:r w:rsidRPr="00E73A78">
        <w:rPr>
          <w:sz w:val="28"/>
          <w:szCs w:val="28"/>
          <w:lang w:val="en-US"/>
        </w:rPr>
        <w:t>the trader has $</w:t>
      </w:r>
      <w:r w:rsidR="00913DDA">
        <w:rPr>
          <w:sz w:val="28"/>
          <w:szCs w:val="28"/>
          <w:lang w:val="en-US"/>
        </w:rPr>
        <w:t xml:space="preserve">300 + $28 + $180 = $508. In </w:t>
      </w:r>
      <w:r w:rsidR="008062D0">
        <w:rPr>
          <w:sz w:val="28"/>
          <w:szCs w:val="28"/>
          <w:lang w:val="en-US"/>
        </w:rPr>
        <w:t xml:space="preserve">trade #3, market moves </w:t>
      </w:r>
      <w:r w:rsidRPr="00E73A78">
        <w:rPr>
          <w:sz w:val="28"/>
          <w:szCs w:val="28"/>
          <w:lang w:val="en-US"/>
        </w:rPr>
        <w:t xml:space="preserve">169 pips against the trader’s order and eliminates all previous successful orders. </w:t>
      </w:r>
    </w:p>
    <w:p w:rsidR="0048230E" w:rsidRPr="00E73A78" w:rsidRDefault="0048230E" w:rsidP="00E73A78">
      <w:pPr>
        <w:ind w:left="709" w:right="566" w:firstLine="425"/>
        <w:rPr>
          <w:sz w:val="28"/>
          <w:szCs w:val="28"/>
          <w:lang w:val="en-US"/>
        </w:rPr>
      </w:pPr>
      <w:r w:rsidRPr="00E73A78">
        <w:rPr>
          <w:sz w:val="28"/>
          <w:szCs w:val="28"/>
          <w:lang w:val="en-US"/>
        </w:rPr>
        <w:t>Stop loss should never be put based on the "</w:t>
      </w:r>
      <w:r w:rsidRPr="00E73A78">
        <w:rPr>
          <w:i/>
          <w:sz w:val="28"/>
          <w:szCs w:val="28"/>
          <w:lang w:val="en-US"/>
        </w:rPr>
        <w:t>I'm always right</w:t>
      </w:r>
      <w:r w:rsidR="00913DDA">
        <w:rPr>
          <w:sz w:val="28"/>
          <w:szCs w:val="28"/>
          <w:lang w:val="en-US"/>
        </w:rPr>
        <w:t xml:space="preserve">" concept. Market never forgives such </w:t>
      </w:r>
      <w:r w:rsidRPr="00E73A78">
        <w:rPr>
          <w:sz w:val="28"/>
          <w:szCs w:val="28"/>
          <w:lang w:val="en-US"/>
        </w:rPr>
        <w:t>behavior. You can be lucky for some time, you can even double your deposit in a couple of days, but once you will stum</w:t>
      </w:r>
      <w:r w:rsidR="00913DDA">
        <w:rPr>
          <w:sz w:val="28"/>
          <w:szCs w:val="28"/>
          <w:lang w:val="en-US"/>
        </w:rPr>
        <w:t xml:space="preserve">ble upon a strong countertrend </w:t>
      </w:r>
      <w:r w:rsidRPr="00E73A78">
        <w:rPr>
          <w:sz w:val="28"/>
          <w:szCs w:val="28"/>
          <w:lang w:val="en-US"/>
        </w:rPr>
        <w:t>which will d</w:t>
      </w:r>
      <w:r w:rsidR="00913DDA">
        <w:rPr>
          <w:sz w:val="28"/>
          <w:szCs w:val="28"/>
          <w:lang w:val="en-US"/>
        </w:rPr>
        <w:t>estroy not only all your profit</w:t>
      </w:r>
      <w:r w:rsidRPr="00E73A78">
        <w:rPr>
          <w:sz w:val="28"/>
          <w:szCs w:val="28"/>
          <w:lang w:val="en-US"/>
        </w:rPr>
        <w:t xml:space="preserve"> but also the entire initial deposit. </w:t>
      </w:r>
    </w:p>
    <w:p w:rsidR="00DD5A25" w:rsidRDefault="00652F86" w:rsidP="00E73A78">
      <w:pPr>
        <w:ind w:right="566"/>
        <w:rPr>
          <w:sz w:val="28"/>
          <w:szCs w:val="28"/>
          <w:lang w:val="en-US"/>
        </w:rPr>
      </w:pPr>
      <w:r>
        <w:rPr>
          <w:noProof/>
          <w:sz w:val="36"/>
          <w:szCs w:val="36"/>
          <w:lang w:eastAsia="ru-RU"/>
        </w:rPr>
        <w:drawing>
          <wp:anchor distT="0" distB="0" distL="114300" distR="114300" simplePos="0" relativeHeight="251666432" behindDoc="0" locked="0" layoutInCell="1" allowOverlap="1" wp14:anchorId="1AF320C2" wp14:editId="7C3C7DED">
            <wp:simplePos x="0" y="0"/>
            <wp:positionH relativeFrom="margin">
              <wp:align>left</wp:align>
            </wp:positionH>
            <wp:positionV relativeFrom="paragraph">
              <wp:posOffset>264597</wp:posOffset>
            </wp:positionV>
            <wp:extent cx="685800" cy="354330"/>
            <wp:effectExtent l="0" t="0" r="0" b="762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png"/>
                    <pic:cNvPicPr/>
                  </pic:nvPicPr>
                  <pic:blipFill>
                    <a:blip r:embed="rId9">
                      <a:extLst>
                        <a:ext uri="{28A0092B-C50C-407E-A947-70E740481C1C}">
                          <a14:useLocalDpi xmlns:a14="http://schemas.microsoft.com/office/drawing/2010/main" val="0"/>
                        </a:ext>
                      </a:extLst>
                    </a:blip>
                    <a:stretch>
                      <a:fillRect/>
                    </a:stretch>
                  </pic:blipFill>
                  <pic:spPr>
                    <a:xfrm>
                      <a:off x="0" y="0"/>
                      <a:ext cx="685800" cy="354330"/>
                    </a:xfrm>
                    <a:prstGeom prst="rect">
                      <a:avLst/>
                    </a:prstGeom>
                  </pic:spPr>
                </pic:pic>
              </a:graphicData>
            </a:graphic>
            <wp14:sizeRelH relativeFrom="page">
              <wp14:pctWidth>0</wp14:pctWidth>
            </wp14:sizeRelH>
            <wp14:sizeRelV relativeFrom="page">
              <wp14:pctHeight>0</wp14:pctHeight>
            </wp14:sizeRelV>
          </wp:anchor>
        </w:drawing>
      </w:r>
    </w:p>
    <w:p w:rsidR="00DD5A25" w:rsidRDefault="00DD5A25" w:rsidP="00E73A78">
      <w:pPr>
        <w:ind w:right="566"/>
        <w:rPr>
          <w:sz w:val="28"/>
          <w:szCs w:val="28"/>
          <w:lang w:val="en-US"/>
        </w:rPr>
      </w:pPr>
    </w:p>
    <w:p w:rsidR="00DD5A25" w:rsidRDefault="00DD5A25" w:rsidP="00E73A78">
      <w:pPr>
        <w:ind w:right="566"/>
        <w:rPr>
          <w:sz w:val="28"/>
          <w:szCs w:val="28"/>
          <w:lang w:val="en-US"/>
        </w:rPr>
      </w:pPr>
    </w:p>
    <w:p w:rsidR="0048230E" w:rsidRPr="00E73A78" w:rsidRDefault="0048230E" w:rsidP="00E73A78">
      <w:pPr>
        <w:ind w:right="566"/>
        <w:rPr>
          <w:sz w:val="28"/>
          <w:szCs w:val="28"/>
          <w:lang w:val="en-US"/>
        </w:rPr>
      </w:pPr>
    </w:p>
    <w:p w:rsidR="0048230E" w:rsidRPr="00E73A78" w:rsidRDefault="008062D0" w:rsidP="00E73A78">
      <w:pPr>
        <w:pStyle w:val="2"/>
        <w:ind w:left="709" w:right="566" w:firstLine="425"/>
        <w:rPr>
          <w:rStyle w:val="ab"/>
          <w:lang w:val="en-US"/>
        </w:rPr>
      </w:pPr>
      <w:bookmarkStart w:id="3" w:name="_Toc438032282"/>
      <w:r>
        <w:rPr>
          <w:rStyle w:val="ab"/>
          <w:lang w:val="en-US"/>
        </w:rPr>
        <w:t>The story of t</w:t>
      </w:r>
      <w:r w:rsidR="0048230E" w:rsidRPr="00A25D4B">
        <w:rPr>
          <w:rStyle w:val="ab"/>
          <w:lang w:val="en-US"/>
        </w:rPr>
        <w:t>rader #2</w:t>
      </w:r>
      <w:bookmarkEnd w:id="3"/>
      <w:r w:rsidR="0048230E" w:rsidRPr="00A25D4B">
        <w:rPr>
          <w:rStyle w:val="ab"/>
          <w:lang w:val="en-US"/>
        </w:rPr>
        <w:t xml:space="preserve"> </w:t>
      </w:r>
    </w:p>
    <w:p w:rsidR="0048230E" w:rsidRPr="00E73A78" w:rsidRDefault="0048230E" w:rsidP="00E73A78">
      <w:pPr>
        <w:ind w:left="709" w:right="566" w:firstLine="425"/>
        <w:rPr>
          <w:sz w:val="28"/>
          <w:szCs w:val="28"/>
          <w:lang w:val="en-US"/>
        </w:rPr>
      </w:pPr>
      <w:r w:rsidRPr="00E73A78">
        <w:rPr>
          <w:sz w:val="28"/>
          <w:szCs w:val="28"/>
          <w:lang w:val="en-US"/>
        </w:rPr>
        <w:t>is known to not so ma</w:t>
      </w:r>
      <w:r w:rsidR="004F3A81">
        <w:rPr>
          <w:sz w:val="28"/>
          <w:szCs w:val="28"/>
          <w:lang w:val="en-US"/>
        </w:rPr>
        <w:t>ny traders as there are not many</w:t>
      </w:r>
      <w:r w:rsidRPr="00E73A78">
        <w:rPr>
          <w:sz w:val="28"/>
          <w:szCs w:val="28"/>
          <w:lang w:val="en-US"/>
        </w:rPr>
        <w:t xml:space="preserve"> dis</w:t>
      </w:r>
      <w:r w:rsidR="004F3A81">
        <w:rPr>
          <w:sz w:val="28"/>
          <w:szCs w:val="28"/>
          <w:lang w:val="en-US"/>
        </w:rPr>
        <w:t xml:space="preserve">ciplined traders in Forex. This </w:t>
      </w:r>
      <w:r w:rsidRPr="00E73A78">
        <w:rPr>
          <w:sz w:val="28"/>
          <w:szCs w:val="28"/>
          <w:lang w:val="en-US"/>
        </w:rPr>
        <w:t>trader has set two money management rules that are 100% obligatory for implementation:</w:t>
      </w:r>
    </w:p>
    <w:p w:rsidR="0048230E" w:rsidRPr="00E73A78" w:rsidRDefault="00E011D9" w:rsidP="00E73A78">
      <w:pPr>
        <w:pStyle w:val="a3"/>
        <w:numPr>
          <w:ilvl w:val="0"/>
          <w:numId w:val="18"/>
        </w:numPr>
        <w:ind w:left="709" w:right="566" w:firstLine="425"/>
        <w:rPr>
          <w:sz w:val="28"/>
          <w:szCs w:val="28"/>
          <w:lang w:val="en-US"/>
        </w:rPr>
      </w:pPr>
      <w:r>
        <w:rPr>
          <w:sz w:val="28"/>
          <w:szCs w:val="28"/>
          <w:lang w:val="en-US"/>
        </w:rPr>
        <w:t>To r</w:t>
      </w:r>
      <w:r w:rsidR="0048230E" w:rsidRPr="00E73A78">
        <w:rPr>
          <w:sz w:val="28"/>
          <w:szCs w:val="28"/>
          <w:lang w:val="en-US"/>
        </w:rPr>
        <w:t xml:space="preserve">isk with no more than </w:t>
      </w:r>
      <w:r w:rsidR="0048230E" w:rsidRPr="00E73A78">
        <w:rPr>
          <w:b/>
          <w:sz w:val="28"/>
          <w:szCs w:val="28"/>
          <w:lang w:val="en-US"/>
        </w:rPr>
        <w:t>2%</w:t>
      </w:r>
      <w:r w:rsidR="0048230E" w:rsidRPr="00E73A78">
        <w:rPr>
          <w:sz w:val="28"/>
          <w:szCs w:val="28"/>
          <w:lang w:val="en-US"/>
        </w:rPr>
        <w:t xml:space="preserve"> of the deposit in 1 trade</w:t>
      </w:r>
    </w:p>
    <w:p w:rsidR="0048230E" w:rsidRPr="00E73A78" w:rsidRDefault="00E011D9" w:rsidP="00E73A78">
      <w:pPr>
        <w:pStyle w:val="a3"/>
        <w:numPr>
          <w:ilvl w:val="0"/>
          <w:numId w:val="18"/>
        </w:numPr>
        <w:ind w:left="709" w:right="566" w:firstLine="425"/>
        <w:rPr>
          <w:sz w:val="28"/>
          <w:szCs w:val="28"/>
          <w:lang w:val="en-US"/>
        </w:rPr>
      </w:pPr>
      <w:r>
        <w:rPr>
          <w:sz w:val="28"/>
          <w:szCs w:val="28"/>
          <w:lang w:val="en-US"/>
        </w:rPr>
        <w:t>To r</w:t>
      </w:r>
      <w:r w:rsidR="0048230E" w:rsidRPr="00E73A78">
        <w:rPr>
          <w:sz w:val="28"/>
          <w:szCs w:val="28"/>
          <w:lang w:val="en-US"/>
        </w:rPr>
        <w:t xml:space="preserve">isk with no more than </w:t>
      </w:r>
      <w:r w:rsidR="0048230E" w:rsidRPr="00E73A78">
        <w:rPr>
          <w:b/>
          <w:sz w:val="28"/>
          <w:szCs w:val="28"/>
          <w:lang w:val="en-US"/>
        </w:rPr>
        <w:t>6%</w:t>
      </w:r>
      <w:r w:rsidR="0048230E" w:rsidRPr="00E73A78">
        <w:rPr>
          <w:sz w:val="28"/>
          <w:szCs w:val="28"/>
          <w:lang w:val="en-US"/>
        </w:rPr>
        <w:t xml:space="preserve"> of the deposit in a month</w:t>
      </w:r>
    </w:p>
    <w:p w:rsidR="0048230E" w:rsidRPr="00E73A78" w:rsidRDefault="0048230E" w:rsidP="00E73A78">
      <w:pPr>
        <w:pStyle w:val="2"/>
        <w:ind w:left="709" w:right="566" w:firstLine="425"/>
        <w:rPr>
          <w:rStyle w:val="ab"/>
          <w:lang w:val="en-US"/>
        </w:rPr>
      </w:pPr>
      <w:bookmarkStart w:id="4" w:name="_Toc438032284"/>
      <w:r w:rsidRPr="00E73A78">
        <w:rPr>
          <w:rStyle w:val="ab"/>
          <w:lang w:val="en-US"/>
        </w:rPr>
        <w:t>Examples</w:t>
      </w:r>
      <w:bookmarkEnd w:id="4"/>
    </w:p>
    <w:p w:rsidR="0048230E" w:rsidRPr="00E73A78" w:rsidRDefault="0048230E" w:rsidP="00E73A78">
      <w:pPr>
        <w:ind w:left="567" w:right="566" w:firstLine="567"/>
        <w:rPr>
          <w:sz w:val="28"/>
          <w:szCs w:val="28"/>
          <w:lang w:val="en-US"/>
        </w:rPr>
      </w:pPr>
      <w:r w:rsidRPr="00E73A78">
        <w:rPr>
          <w:sz w:val="28"/>
          <w:szCs w:val="28"/>
          <w:lang w:val="en-US"/>
        </w:rPr>
        <w:t>If our trader loses all the time (which is impossible at least because of the theory of chances), he will have to trade for 11 months to lose just a half of the initial deposit. 11 losing months i</w:t>
      </w:r>
      <w:r w:rsidR="00E011D9">
        <w:rPr>
          <w:sz w:val="28"/>
          <w:szCs w:val="28"/>
          <w:lang w:val="en-US"/>
        </w:rPr>
        <w:t>n the context of our system are equal to</w:t>
      </w:r>
      <w:r w:rsidRPr="00E73A78">
        <w:rPr>
          <w:sz w:val="28"/>
          <w:szCs w:val="28"/>
          <w:lang w:val="en-US"/>
        </w:rPr>
        <w:t xml:space="preserve"> 33 losing trades in a row. If yo</w:t>
      </w:r>
      <w:r w:rsidR="00E011D9">
        <w:rPr>
          <w:sz w:val="28"/>
          <w:szCs w:val="28"/>
          <w:lang w:val="en-US"/>
        </w:rPr>
        <w:t xml:space="preserve">u started with the sum of $500 </w:t>
      </w:r>
      <w:r w:rsidRPr="00E73A78">
        <w:rPr>
          <w:sz w:val="28"/>
          <w:szCs w:val="28"/>
          <w:lang w:val="en-US"/>
        </w:rPr>
        <w:t xml:space="preserve">and </w:t>
      </w:r>
      <w:r w:rsidR="00E011D9">
        <w:rPr>
          <w:sz w:val="28"/>
          <w:szCs w:val="28"/>
          <w:lang w:val="en-US"/>
        </w:rPr>
        <w:t xml:space="preserve">you </w:t>
      </w:r>
      <w:r w:rsidRPr="00E73A78">
        <w:rPr>
          <w:sz w:val="28"/>
          <w:szCs w:val="28"/>
          <w:lang w:val="en-US"/>
        </w:rPr>
        <w:t>lost a half</w:t>
      </w:r>
      <w:r w:rsidR="00E011D9">
        <w:rPr>
          <w:sz w:val="28"/>
          <w:szCs w:val="28"/>
          <w:lang w:val="en-US"/>
        </w:rPr>
        <w:t xml:space="preserve"> </w:t>
      </w:r>
      <w:r w:rsidR="00E011D9" w:rsidRPr="00E73A78">
        <w:rPr>
          <w:sz w:val="28"/>
          <w:szCs w:val="28"/>
          <w:lang w:val="en-US"/>
        </w:rPr>
        <w:t>about a year later</w:t>
      </w:r>
      <w:r w:rsidRPr="00E73A78">
        <w:rPr>
          <w:sz w:val="28"/>
          <w:szCs w:val="28"/>
          <w:lang w:val="en-US"/>
        </w:rPr>
        <w:t>,</w:t>
      </w:r>
      <w:r w:rsidRPr="00E73A78">
        <w:rPr>
          <w:sz w:val="28"/>
          <w:szCs w:val="28"/>
          <w:lang w:val="en-US"/>
        </w:rPr>
        <w:t xml:space="preserve"> it is relatively a quite low fee for your Forex education ($500/2/11 = $22 per month).</w:t>
      </w:r>
      <w:r w:rsidR="00E011D9">
        <w:rPr>
          <w:sz w:val="28"/>
          <w:szCs w:val="28"/>
          <w:lang w:val="en-US"/>
        </w:rPr>
        <w:t xml:space="preserve"> </w:t>
      </w:r>
    </w:p>
    <w:p w:rsidR="0048230E" w:rsidRPr="00E73A78" w:rsidRDefault="0048230E" w:rsidP="00E73A78">
      <w:pPr>
        <w:ind w:left="567" w:right="566" w:firstLine="567"/>
        <w:rPr>
          <w:sz w:val="28"/>
          <w:szCs w:val="28"/>
          <w:lang w:val="en-US"/>
        </w:rPr>
      </w:pPr>
      <w:r w:rsidRPr="00E73A78">
        <w:rPr>
          <w:sz w:val="28"/>
          <w:szCs w:val="28"/>
          <w:lang w:val="en-US"/>
        </w:rPr>
        <w:t>One and a half year of losses (54 trades with a negative re</w:t>
      </w:r>
      <w:r w:rsidR="006408E5">
        <w:rPr>
          <w:sz w:val="28"/>
          <w:szCs w:val="28"/>
          <w:lang w:val="en-US"/>
        </w:rPr>
        <w:t>sult), and you still have one-</w:t>
      </w:r>
      <w:r w:rsidRPr="00E73A78">
        <w:rPr>
          <w:sz w:val="28"/>
          <w:szCs w:val="28"/>
          <w:lang w:val="en-US"/>
        </w:rPr>
        <w:t>third of the capital; 3 years of continuous losses (3 * 36 = 108 loss-making trades) – and you still retain 10% of the initial deposit.</w:t>
      </w:r>
    </w:p>
    <w:p w:rsidR="0048230E" w:rsidRPr="00E73A78" w:rsidRDefault="0048230E" w:rsidP="00E73A78">
      <w:pPr>
        <w:ind w:left="567" w:right="566" w:firstLine="567"/>
        <w:rPr>
          <w:sz w:val="28"/>
          <w:szCs w:val="28"/>
          <w:lang w:val="en-US"/>
        </w:rPr>
      </w:pPr>
      <w:r w:rsidRPr="00E73A78">
        <w:rPr>
          <w:sz w:val="28"/>
          <w:szCs w:val="28"/>
          <w:lang w:val="en-US"/>
        </w:rPr>
        <w:t>If the only thing that happens to you in Forex is</w:t>
      </w:r>
      <w:r w:rsidR="006408E5">
        <w:rPr>
          <w:sz w:val="28"/>
          <w:szCs w:val="28"/>
          <w:lang w:val="en-US"/>
        </w:rPr>
        <w:t xml:space="preserve"> a</w:t>
      </w:r>
      <w:r w:rsidRPr="00E73A78">
        <w:rPr>
          <w:sz w:val="28"/>
          <w:szCs w:val="28"/>
          <w:lang w:val="en-US"/>
        </w:rPr>
        <w:t xml:space="preserve"> loss</w:t>
      </w:r>
      <w:r w:rsidR="006408E5">
        <w:rPr>
          <w:sz w:val="28"/>
          <w:szCs w:val="28"/>
          <w:lang w:val="en-US"/>
        </w:rPr>
        <w:t>,</w:t>
      </w:r>
      <w:r w:rsidRPr="00E73A78">
        <w:rPr>
          <w:sz w:val="28"/>
          <w:szCs w:val="28"/>
          <w:lang w:val="en-US"/>
        </w:rPr>
        <w:t xml:space="preserve"> then two thoughts come to mind:</w:t>
      </w:r>
    </w:p>
    <w:p w:rsidR="0048230E" w:rsidRPr="00E73A78" w:rsidRDefault="0048230E" w:rsidP="00E73A78">
      <w:pPr>
        <w:ind w:left="567" w:right="566" w:firstLine="567"/>
        <w:rPr>
          <w:sz w:val="28"/>
          <w:szCs w:val="28"/>
          <w:lang w:val="en-US"/>
        </w:rPr>
      </w:pPr>
      <w:r w:rsidRPr="00E73A78">
        <w:rPr>
          <w:sz w:val="28"/>
          <w:szCs w:val="28"/>
          <w:lang w:val="en-US"/>
        </w:rPr>
        <w:t>1. Either Forex is definitely not for you</w:t>
      </w:r>
    </w:p>
    <w:p w:rsidR="0048230E" w:rsidRPr="00E73A78" w:rsidRDefault="0048230E" w:rsidP="00E73A78">
      <w:pPr>
        <w:ind w:left="567" w:right="566" w:firstLine="567"/>
        <w:rPr>
          <w:sz w:val="28"/>
          <w:szCs w:val="28"/>
          <w:lang w:val="en-US"/>
        </w:rPr>
      </w:pPr>
      <w:r w:rsidRPr="00E73A78">
        <w:rPr>
          <w:sz w:val="28"/>
          <w:szCs w:val="28"/>
          <w:lang w:val="en-US"/>
        </w:rPr>
        <w:t>2. Alternatively, you did not bother yourself to test your trading system on the historical data and therefore came to the market with a losing strategy.</w:t>
      </w:r>
    </w:p>
    <w:p w:rsidR="0048230E" w:rsidRPr="00E73A78" w:rsidRDefault="0048230E" w:rsidP="00E73A78">
      <w:pPr>
        <w:ind w:left="567" w:right="566" w:firstLine="567"/>
        <w:rPr>
          <w:sz w:val="28"/>
          <w:szCs w:val="28"/>
          <w:lang w:val="en-US"/>
        </w:rPr>
      </w:pPr>
    </w:p>
    <w:p w:rsidR="0048230E" w:rsidRPr="00E73A78" w:rsidRDefault="0048230E" w:rsidP="00E73A78">
      <w:pPr>
        <w:pStyle w:val="2"/>
        <w:ind w:left="709" w:right="566" w:firstLine="425"/>
        <w:rPr>
          <w:rStyle w:val="ab"/>
          <w:lang w:val="en-US"/>
        </w:rPr>
      </w:pPr>
      <w:bookmarkStart w:id="5" w:name="_Toc438032285"/>
      <w:r w:rsidRPr="00E73A78">
        <w:rPr>
          <w:rStyle w:val="ab"/>
          <w:lang w:val="en-US"/>
        </w:rPr>
        <w:t>Conclusion</w:t>
      </w:r>
      <w:bookmarkEnd w:id="5"/>
    </w:p>
    <w:p w:rsidR="0048230E" w:rsidRPr="00E73A78" w:rsidRDefault="0048230E" w:rsidP="00E73A78">
      <w:pPr>
        <w:ind w:left="567" w:right="566" w:firstLine="567"/>
        <w:rPr>
          <w:sz w:val="28"/>
          <w:szCs w:val="28"/>
          <w:lang w:val="en-US"/>
        </w:rPr>
      </w:pPr>
      <w:r w:rsidRPr="00E73A78">
        <w:rPr>
          <w:sz w:val="28"/>
          <w:szCs w:val="28"/>
          <w:lang w:val="en-US"/>
        </w:rPr>
        <w:t xml:space="preserve">Extremely strict money management rules </w:t>
      </w:r>
      <w:r w:rsidRPr="00E73A78">
        <w:rPr>
          <w:b/>
          <w:sz w:val="28"/>
          <w:szCs w:val="28"/>
          <w:lang w:val="en-US"/>
        </w:rPr>
        <w:t>do not guarantee</w:t>
      </w:r>
      <w:r w:rsidRPr="00E73A78">
        <w:rPr>
          <w:sz w:val="28"/>
          <w:szCs w:val="28"/>
          <w:lang w:val="en-US"/>
        </w:rPr>
        <w:t xml:space="preserve"> that you will earn in the Forex market, but these rules warrant that you will </w:t>
      </w:r>
      <w:r w:rsidRPr="00E73A78">
        <w:rPr>
          <w:i/>
          <w:sz w:val="28"/>
          <w:szCs w:val="28"/>
          <w:lang w:val="en-US"/>
        </w:rPr>
        <w:t>stay on the market as long as possible</w:t>
      </w:r>
      <w:r w:rsidRPr="00E73A78">
        <w:rPr>
          <w:sz w:val="28"/>
          <w:szCs w:val="28"/>
          <w:lang w:val="en-US"/>
        </w:rPr>
        <w:t xml:space="preserve"> and lose a minimum amount of money.</w:t>
      </w:r>
    </w:p>
    <w:p w:rsidR="0048230E" w:rsidRPr="00E73A78" w:rsidRDefault="0048230E" w:rsidP="00E73A78">
      <w:pPr>
        <w:ind w:left="567" w:right="566" w:firstLine="567"/>
        <w:rPr>
          <w:sz w:val="28"/>
          <w:szCs w:val="28"/>
          <w:lang w:val="en-US"/>
        </w:rPr>
      </w:pPr>
      <w:r w:rsidRPr="00E73A78">
        <w:rPr>
          <w:sz w:val="28"/>
          <w:szCs w:val="28"/>
          <w:lang w:val="en-US"/>
        </w:rPr>
        <w:t xml:space="preserve">In addition, </w:t>
      </w:r>
      <w:r w:rsidRPr="00E73A78">
        <w:rPr>
          <w:i/>
          <w:sz w:val="28"/>
          <w:szCs w:val="28"/>
          <w:lang w:val="en-US"/>
        </w:rPr>
        <w:t>even the excellent strategy</w:t>
      </w:r>
      <w:r w:rsidRPr="00E73A78">
        <w:rPr>
          <w:sz w:val="28"/>
          <w:szCs w:val="28"/>
          <w:lang w:val="en-US"/>
        </w:rPr>
        <w:t xml:space="preserve"> will lead you to the loss of the whole deposit in case if you do not set stop losses.</w:t>
      </w:r>
    </w:p>
    <w:p w:rsidR="0048230E" w:rsidRDefault="0048230E" w:rsidP="0048230E">
      <w:pPr>
        <w:rPr>
          <w:lang w:val="en-US"/>
        </w:rPr>
      </w:pPr>
    </w:p>
    <w:p w:rsidR="0048230E" w:rsidRDefault="0048230E" w:rsidP="0048230E">
      <w:pPr>
        <w:rPr>
          <w:lang w:val="en-US"/>
        </w:rPr>
      </w:pPr>
    </w:p>
    <w:p w:rsidR="0048230E" w:rsidRDefault="0048230E" w:rsidP="0048230E">
      <w:pPr>
        <w:rPr>
          <w:lang w:val="en-US"/>
        </w:rPr>
      </w:pPr>
    </w:p>
    <w:p w:rsidR="0048230E" w:rsidRDefault="0048230E" w:rsidP="0048230E">
      <w:pPr>
        <w:rPr>
          <w:lang w:val="en-US"/>
        </w:rPr>
      </w:pPr>
    </w:p>
    <w:p w:rsidR="0048230E" w:rsidRDefault="0048230E" w:rsidP="0048230E">
      <w:pPr>
        <w:rPr>
          <w:lang w:val="en-US"/>
        </w:rPr>
      </w:pPr>
    </w:p>
    <w:p w:rsidR="0048230E" w:rsidRDefault="00652F86" w:rsidP="0048230E">
      <w:pPr>
        <w:rPr>
          <w:lang w:val="en-US"/>
        </w:rPr>
      </w:pPr>
      <w:r>
        <w:rPr>
          <w:noProof/>
          <w:sz w:val="28"/>
          <w:szCs w:val="28"/>
          <w:lang w:eastAsia="ru-RU"/>
        </w:rPr>
        <w:drawing>
          <wp:anchor distT="0" distB="0" distL="114300" distR="114300" simplePos="0" relativeHeight="251675648" behindDoc="0" locked="0" layoutInCell="1" allowOverlap="1" wp14:anchorId="2E492E58" wp14:editId="4883A0F0">
            <wp:simplePos x="0" y="0"/>
            <wp:positionH relativeFrom="margin">
              <wp:align>left</wp:align>
            </wp:positionH>
            <wp:positionV relativeFrom="paragraph">
              <wp:posOffset>222753</wp:posOffset>
            </wp:positionV>
            <wp:extent cx="758825" cy="335280"/>
            <wp:effectExtent l="0" t="0" r="3175" b="762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a:blip r:embed="rId10">
                      <a:extLst>
                        <a:ext uri="{28A0092B-C50C-407E-A947-70E740481C1C}">
                          <a14:useLocalDpi xmlns:a14="http://schemas.microsoft.com/office/drawing/2010/main" val="0"/>
                        </a:ext>
                      </a:extLst>
                    </a:blip>
                    <a:stretch>
                      <a:fillRect/>
                    </a:stretch>
                  </pic:blipFill>
                  <pic:spPr>
                    <a:xfrm>
                      <a:off x="0" y="0"/>
                      <a:ext cx="758825" cy="335280"/>
                    </a:xfrm>
                    <a:prstGeom prst="rect">
                      <a:avLst/>
                    </a:prstGeom>
                  </pic:spPr>
                </pic:pic>
              </a:graphicData>
            </a:graphic>
            <wp14:sizeRelH relativeFrom="page">
              <wp14:pctWidth>0</wp14:pctWidth>
            </wp14:sizeRelH>
            <wp14:sizeRelV relativeFrom="page">
              <wp14:pctHeight>0</wp14:pctHeight>
            </wp14:sizeRelV>
          </wp:anchor>
        </w:drawing>
      </w:r>
    </w:p>
    <w:p w:rsidR="00DD5A25" w:rsidRPr="00DD5A25" w:rsidRDefault="00DD5A25" w:rsidP="00DD5A25">
      <w:pPr>
        <w:rPr>
          <w:lang w:val="en-US"/>
        </w:rPr>
      </w:pPr>
      <w:bookmarkStart w:id="6" w:name="_Toc438032283"/>
    </w:p>
    <w:p w:rsidR="0048230E" w:rsidRDefault="0048230E" w:rsidP="00E73A78">
      <w:pPr>
        <w:pStyle w:val="2"/>
        <w:ind w:left="851"/>
        <w:rPr>
          <w:lang w:val="en-US"/>
        </w:rPr>
      </w:pPr>
      <w:r>
        <w:rPr>
          <w:lang w:val="en-US"/>
        </w:rPr>
        <w:lastRenderedPageBreak/>
        <w:t>The risk calculation table</w:t>
      </w:r>
      <w:bookmarkEnd w:id="6"/>
    </w:p>
    <w:p w:rsidR="00DD5A25" w:rsidRPr="00DD5A25" w:rsidRDefault="00DD5A25" w:rsidP="00DD5A25">
      <w:pPr>
        <w:rPr>
          <w:lang w:val="en-US"/>
        </w:rPr>
      </w:pPr>
    </w:p>
    <w:tbl>
      <w:tblPr>
        <w:tblW w:w="9345" w:type="dxa"/>
        <w:tblInd w:w="1413" w:type="dxa"/>
        <w:tblLayout w:type="fixed"/>
        <w:tblLook w:val="04A0" w:firstRow="1" w:lastRow="0" w:firstColumn="1" w:lastColumn="0" w:noHBand="0" w:noVBand="1"/>
      </w:tblPr>
      <w:tblGrid>
        <w:gridCol w:w="937"/>
        <w:gridCol w:w="1128"/>
        <w:gridCol w:w="900"/>
        <w:gridCol w:w="990"/>
        <w:gridCol w:w="720"/>
        <w:gridCol w:w="630"/>
        <w:gridCol w:w="630"/>
        <w:gridCol w:w="810"/>
        <w:gridCol w:w="1260"/>
        <w:gridCol w:w="1340"/>
      </w:tblGrid>
      <w:tr w:rsidR="0048230E" w:rsidRPr="000A715B" w:rsidTr="00E73A78">
        <w:trPr>
          <w:trHeight w:val="1080"/>
        </w:trPr>
        <w:tc>
          <w:tcPr>
            <w:tcW w:w="937" w:type="dxa"/>
            <w:tcBorders>
              <w:top w:val="single" w:sz="4" w:space="0" w:color="auto"/>
              <w:left w:val="single" w:sz="4" w:space="0" w:color="auto"/>
              <w:bottom w:val="single" w:sz="4" w:space="0" w:color="auto"/>
              <w:right w:val="single" w:sz="4" w:space="0" w:color="auto"/>
            </w:tcBorders>
            <w:shd w:val="clear" w:color="000000" w:fill="4F81BD"/>
            <w:vAlign w:val="bottom"/>
            <w:hideMark/>
          </w:tcPr>
          <w:p w:rsidR="0048230E" w:rsidRPr="004A0926" w:rsidRDefault="0048230E" w:rsidP="0048230E">
            <w:pPr>
              <w:spacing w:after="0" w:line="240" w:lineRule="auto"/>
              <w:rPr>
                <w:rFonts w:ascii="Calibri" w:eastAsia="Times New Roman" w:hAnsi="Calibri" w:cs="Times New Roman"/>
                <w:color w:val="FFFFFF"/>
                <w:lang w:val="en-US" w:eastAsia="ru-RU"/>
              </w:rPr>
            </w:pPr>
            <w:r>
              <w:rPr>
                <w:rFonts w:ascii="Calibri" w:eastAsia="Times New Roman" w:hAnsi="Calibri" w:cs="Times New Roman"/>
                <w:color w:val="FFFFFF"/>
                <w:lang w:val="en-US" w:eastAsia="ru-RU"/>
              </w:rPr>
              <w:t>The number of the month</w:t>
            </w:r>
          </w:p>
        </w:tc>
        <w:tc>
          <w:tcPr>
            <w:tcW w:w="1128" w:type="dxa"/>
            <w:tcBorders>
              <w:top w:val="single" w:sz="4" w:space="0" w:color="auto"/>
              <w:left w:val="nil"/>
              <w:bottom w:val="single" w:sz="4" w:space="0" w:color="auto"/>
              <w:right w:val="single" w:sz="4" w:space="0" w:color="auto"/>
            </w:tcBorders>
            <w:shd w:val="clear" w:color="000000" w:fill="4F81BD"/>
            <w:vAlign w:val="bottom"/>
            <w:hideMark/>
          </w:tcPr>
          <w:p w:rsidR="0048230E" w:rsidRPr="004A0926" w:rsidRDefault="0048230E" w:rsidP="0048230E">
            <w:pPr>
              <w:spacing w:after="0" w:line="240" w:lineRule="auto"/>
              <w:rPr>
                <w:rFonts w:ascii="Calibri" w:eastAsia="Times New Roman" w:hAnsi="Calibri" w:cs="Times New Roman"/>
                <w:color w:val="FFFFFF"/>
                <w:lang w:val="en-US" w:eastAsia="ru-RU"/>
              </w:rPr>
            </w:pPr>
            <w:r>
              <w:rPr>
                <w:rFonts w:ascii="Calibri" w:eastAsia="Times New Roman" w:hAnsi="Calibri" w:cs="Times New Roman"/>
                <w:color w:val="FFFFFF"/>
                <w:lang w:val="en-US" w:eastAsia="ru-RU"/>
              </w:rPr>
              <w:t>Deposit at the start of the month*</w:t>
            </w:r>
          </w:p>
        </w:tc>
        <w:tc>
          <w:tcPr>
            <w:tcW w:w="900" w:type="dxa"/>
            <w:tcBorders>
              <w:top w:val="single" w:sz="4" w:space="0" w:color="auto"/>
              <w:left w:val="nil"/>
              <w:bottom w:val="single" w:sz="4" w:space="0" w:color="auto"/>
              <w:right w:val="single" w:sz="4" w:space="0" w:color="auto"/>
            </w:tcBorders>
            <w:shd w:val="clear" w:color="000000" w:fill="4F81BD"/>
            <w:vAlign w:val="bottom"/>
            <w:hideMark/>
          </w:tcPr>
          <w:p w:rsidR="0048230E" w:rsidRPr="004A0926" w:rsidRDefault="0048230E" w:rsidP="0048230E">
            <w:pPr>
              <w:spacing w:after="0" w:line="240" w:lineRule="auto"/>
              <w:rPr>
                <w:rFonts w:ascii="Calibri" w:eastAsia="Times New Roman" w:hAnsi="Calibri" w:cs="Times New Roman"/>
                <w:color w:val="FFFFFF"/>
                <w:lang w:val="en-US" w:eastAsia="ru-RU"/>
              </w:rPr>
            </w:pPr>
            <w:r w:rsidRPr="000A715B">
              <w:rPr>
                <w:rFonts w:ascii="Calibri" w:eastAsia="Times New Roman" w:hAnsi="Calibri" w:cs="Times New Roman"/>
                <w:color w:val="FFFFFF"/>
                <w:lang w:eastAsia="ru-RU"/>
              </w:rPr>
              <w:t xml:space="preserve">2% </w:t>
            </w:r>
            <w:r>
              <w:rPr>
                <w:rFonts w:ascii="Calibri" w:eastAsia="Times New Roman" w:hAnsi="Calibri" w:cs="Times New Roman"/>
                <w:color w:val="FFFFFF"/>
                <w:lang w:val="en-US" w:eastAsia="ru-RU"/>
              </w:rPr>
              <w:t>in a trade</w:t>
            </w:r>
          </w:p>
        </w:tc>
        <w:tc>
          <w:tcPr>
            <w:tcW w:w="990" w:type="dxa"/>
            <w:tcBorders>
              <w:top w:val="single" w:sz="4" w:space="0" w:color="auto"/>
              <w:left w:val="nil"/>
              <w:bottom w:val="single" w:sz="4" w:space="0" w:color="auto"/>
              <w:right w:val="single" w:sz="4" w:space="0" w:color="auto"/>
            </w:tcBorders>
            <w:shd w:val="clear" w:color="000000" w:fill="4F81BD"/>
            <w:vAlign w:val="bottom"/>
            <w:hideMark/>
          </w:tcPr>
          <w:p w:rsidR="0048230E" w:rsidRPr="004A0926" w:rsidRDefault="0048230E" w:rsidP="0048230E">
            <w:pPr>
              <w:spacing w:after="0" w:line="240" w:lineRule="auto"/>
              <w:rPr>
                <w:rFonts w:ascii="Calibri" w:eastAsia="Times New Roman" w:hAnsi="Calibri" w:cs="Times New Roman"/>
                <w:color w:val="FFFFFF"/>
                <w:lang w:val="en-US" w:eastAsia="ru-RU"/>
              </w:rPr>
            </w:pPr>
            <w:r>
              <w:rPr>
                <w:rFonts w:ascii="Calibri" w:eastAsia="Times New Roman" w:hAnsi="Calibri" w:cs="Times New Roman"/>
                <w:color w:val="FFFFFF"/>
                <w:lang w:val="en-US" w:eastAsia="ru-RU"/>
              </w:rPr>
              <w:t>Stop loss*</w:t>
            </w:r>
          </w:p>
        </w:tc>
        <w:tc>
          <w:tcPr>
            <w:tcW w:w="720" w:type="dxa"/>
            <w:tcBorders>
              <w:top w:val="single" w:sz="4" w:space="0" w:color="auto"/>
              <w:left w:val="nil"/>
              <w:bottom w:val="single" w:sz="4" w:space="0" w:color="auto"/>
              <w:right w:val="single" w:sz="4" w:space="0" w:color="auto"/>
            </w:tcBorders>
            <w:shd w:val="clear" w:color="000000" w:fill="4F81BD"/>
            <w:vAlign w:val="bottom"/>
            <w:hideMark/>
          </w:tcPr>
          <w:p w:rsidR="0048230E" w:rsidRPr="000A715B" w:rsidRDefault="0048230E" w:rsidP="0048230E">
            <w:pPr>
              <w:spacing w:after="0" w:line="240" w:lineRule="auto"/>
              <w:rPr>
                <w:rFonts w:ascii="Calibri" w:eastAsia="Times New Roman" w:hAnsi="Calibri" w:cs="Times New Roman"/>
                <w:color w:val="FFFFFF"/>
                <w:lang w:eastAsia="ru-RU"/>
              </w:rPr>
            </w:pPr>
            <w:r w:rsidRPr="000A715B">
              <w:rPr>
                <w:rFonts w:ascii="Calibri" w:eastAsia="Times New Roman" w:hAnsi="Calibri" w:cs="Times New Roman"/>
                <w:color w:val="FFFFFF"/>
                <w:lang w:eastAsia="ru-RU"/>
              </w:rPr>
              <w:t>$/</w:t>
            </w:r>
            <w:proofErr w:type="spellStart"/>
            <w:r w:rsidRPr="000A715B">
              <w:rPr>
                <w:rFonts w:ascii="Calibri" w:eastAsia="Times New Roman" w:hAnsi="Calibri" w:cs="Times New Roman"/>
                <w:color w:val="FFFFFF"/>
                <w:lang w:eastAsia="ru-RU"/>
              </w:rPr>
              <w:t>pip</w:t>
            </w:r>
            <w:proofErr w:type="spellEnd"/>
          </w:p>
        </w:tc>
        <w:tc>
          <w:tcPr>
            <w:tcW w:w="630" w:type="dxa"/>
            <w:tcBorders>
              <w:top w:val="single" w:sz="4" w:space="0" w:color="auto"/>
              <w:left w:val="nil"/>
              <w:bottom w:val="single" w:sz="4" w:space="0" w:color="auto"/>
              <w:right w:val="single" w:sz="4" w:space="0" w:color="auto"/>
            </w:tcBorders>
            <w:shd w:val="clear" w:color="000000" w:fill="4F81BD"/>
            <w:vAlign w:val="bottom"/>
            <w:hideMark/>
          </w:tcPr>
          <w:p w:rsidR="0048230E" w:rsidRPr="000A715B" w:rsidRDefault="0048230E" w:rsidP="0048230E">
            <w:pPr>
              <w:spacing w:after="0" w:line="240" w:lineRule="auto"/>
              <w:rPr>
                <w:rFonts w:ascii="Calibri" w:eastAsia="Times New Roman" w:hAnsi="Calibri" w:cs="Times New Roman"/>
                <w:color w:val="FFFFFF"/>
                <w:lang w:eastAsia="ru-RU"/>
              </w:rPr>
            </w:pPr>
            <w:r>
              <w:rPr>
                <w:rFonts w:ascii="Calibri" w:eastAsia="Times New Roman" w:hAnsi="Calibri" w:cs="Times New Roman"/>
                <w:color w:val="FFFFFF"/>
                <w:lang w:val="en-US" w:eastAsia="ru-RU"/>
              </w:rPr>
              <w:t>Divider</w:t>
            </w:r>
            <w:r w:rsidRPr="000A715B">
              <w:rPr>
                <w:rFonts w:ascii="Calibri" w:eastAsia="Times New Roman" w:hAnsi="Calibri" w:cs="Times New Roman"/>
                <w:color w:val="FFFFFF"/>
                <w:lang w:eastAsia="ru-RU"/>
              </w:rPr>
              <w:t>*</w:t>
            </w:r>
          </w:p>
        </w:tc>
        <w:tc>
          <w:tcPr>
            <w:tcW w:w="630" w:type="dxa"/>
            <w:tcBorders>
              <w:top w:val="single" w:sz="4" w:space="0" w:color="auto"/>
              <w:left w:val="nil"/>
              <w:bottom w:val="single" w:sz="4" w:space="0" w:color="auto"/>
              <w:right w:val="single" w:sz="4" w:space="0" w:color="auto"/>
            </w:tcBorders>
            <w:shd w:val="clear" w:color="000000" w:fill="4F81BD"/>
            <w:vAlign w:val="bottom"/>
            <w:hideMark/>
          </w:tcPr>
          <w:p w:rsidR="0048230E" w:rsidRPr="004A0926" w:rsidRDefault="0048230E" w:rsidP="0048230E">
            <w:pPr>
              <w:spacing w:after="0" w:line="240" w:lineRule="auto"/>
              <w:rPr>
                <w:rFonts w:ascii="Calibri" w:eastAsia="Times New Roman" w:hAnsi="Calibri" w:cs="Times New Roman"/>
                <w:color w:val="FFFFFF"/>
                <w:lang w:val="en-US" w:eastAsia="ru-RU"/>
              </w:rPr>
            </w:pPr>
            <w:r>
              <w:rPr>
                <w:rFonts w:ascii="Calibri" w:eastAsia="Times New Roman" w:hAnsi="Calibri" w:cs="Times New Roman"/>
                <w:color w:val="FFFFFF"/>
                <w:lang w:val="en-US" w:eastAsia="ru-RU"/>
              </w:rPr>
              <w:t>Lot</w:t>
            </w:r>
          </w:p>
        </w:tc>
        <w:tc>
          <w:tcPr>
            <w:tcW w:w="810" w:type="dxa"/>
            <w:tcBorders>
              <w:top w:val="single" w:sz="4" w:space="0" w:color="auto"/>
              <w:left w:val="nil"/>
              <w:bottom w:val="single" w:sz="4" w:space="0" w:color="auto"/>
              <w:right w:val="single" w:sz="4" w:space="0" w:color="auto"/>
            </w:tcBorders>
            <w:shd w:val="clear" w:color="000000" w:fill="4F81BD"/>
            <w:vAlign w:val="bottom"/>
            <w:hideMark/>
          </w:tcPr>
          <w:p w:rsidR="0048230E" w:rsidRPr="004A0926" w:rsidRDefault="0048230E" w:rsidP="0048230E">
            <w:pPr>
              <w:spacing w:after="0" w:line="240" w:lineRule="auto"/>
              <w:rPr>
                <w:rFonts w:ascii="Calibri" w:eastAsia="Times New Roman" w:hAnsi="Calibri" w:cs="Times New Roman"/>
                <w:color w:val="FFFFFF"/>
                <w:lang w:val="en-US" w:eastAsia="ru-RU"/>
              </w:rPr>
            </w:pPr>
            <w:r w:rsidRPr="000A715B">
              <w:rPr>
                <w:rFonts w:ascii="Calibri" w:eastAsia="Times New Roman" w:hAnsi="Calibri" w:cs="Times New Roman"/>
                <w:color w:val="FFFFFF"/>
                <w:lang w:eastAsia="ru-RU"/>
              </w:rPr>
              <w:t>6</w:t>
            </w:r>
            <w:r>
              <w:rPr>
                <w:rFonts w:ascii="Calibri" w:eastAsia="Times New Roman" w:hAnsi="Calibri" w:cs="Times New Roman"/>
                <w:color w:val="FFFFFF"/>
                <w:lang w:val="en-US" w:eastAsia="ru-RU"/>
              </w:rPr>
              <w:t>% in a month</w:t>
            </w:r>
          </w:p>
        </w:tc>
        <w:tc>
          <w:tcPr>
            <w:tcW w:w="1260" w:type="dxa"/>
            <w:tcBorders>
              <w:top w:val="single" w:sz="4" w:space="0" w:color="auto"/>
              <w:left w:val="nil"/>
              <w:bottom w:val="single" w:sz="4" w:space="0" w:color="auto"/>
              <w:right w:val="single" w:sz="4" w:space="0" w:color="auto"/>
            </w:tcBorders>
            <w:shd w:val="clear" w:color="000000" w:fill="4F81BD"/>
            <w:vAlign w:val="bottom"/>
            <w:hideMark/>
          </w:tcPr>
          <w:p w:rsidR="0048230E" w:rsidRPr="004A0926" w:rsidRDefault="0048230E" w:rsidP="0048230E">
            <w:pPr>
              <w:spacing w:after="0" w:line="240" w:lineRule="auto"/>
              <w:rPr>
                <w:rFonts w:ascii="Calibri" w:eastAsia="Times New Roman" w:hAnsi="Calibri" w:cs="Times New Roman"/>
                <w:color w:val="FFFFFF"/>
                <w:lang w:val="en-US" w:eastAsia="ru-RU"/>
              </w:rPr>
            </w:pPr>
            <w:r>
              <w:rPr>
                <w:rFonts w:ascii="Calibri" w:eastAsia="Times New Roman" w:hAnsi="Calibri" w:cs="Times New Roman"/>
                <w:color w:val="FFFFFF"/>
                <w:lang w:val="en-US" w:eastAsia="ru-RU"/>
              </w:rPr>
              <w:t>Deposit at the end of the month</w:t>
            </w:r>
          </w:p>
        </w:tc>
        <w:tc>
          <w:tcPr>
            <w:tcW w:w="1340" w:type="dxa"/>
            <w:tcBorders>
              <w:top w:val="single" w:sz="4" w:space="0" w:color="auto"/>
              <w:left w:val="nil"/>
              <w:bottom w:val="single" w:sz="4" w:space="0" w:color="auto"/>
              <w:right w:val="single" w:sz="4" w:space="0" w:color="auto"/>
            </w:tcBorders>
            <w:shd w:val="clear" w:color="000000" w:fill="4F81BD"/>
            <w:vAlign w:val="bottom"/>
            <w:hideMark/>
          </w:tcPr>
          <w:p w:rsidR="0048230E" w:rsidRPr="004A0926" w:rsidRDefault="0048230E" w:rsidP="0048230E">
            <w:pPr>
              <w:spacing w:after="0" w:line="240" w:lineRule="auto"/>
              <w:rPr>
                <w:rFonts w:ascii="Calibri" w:eastAsia="Times New Roman" w:hAnsi="Calibri" w:cs="Times New Roman"/>
                <w:color w:val="FFFFFF"/>
                <w:lang w:eastAsia="ru-RU"/>
              </w:rPr>
            </w:pPr>
            <w:r w:rsidRPr="000A715B">
              <w:rPr>
                <w:rFonts w:ascii="Calibri" w:eastAsia="Times New Roman" w:hAnsi="Calibri" w:cs="Times New Roman"/>
                <w:color w:val="FFFFFF"/>
                <w:lang w:eastAsia="ru-RU"/>
              </w:rPr>
              <w:t xml:space="preserve">% </w:t>
            </w:r>
            <w:r>
              <w:rPr>
                <w:rFonts w:ascii="Calibri" w:eastAsia="Times New Roman" w:hAnsi="Calibri" w:cs="Times New Roman"/>
                <w:color w:val="FFFFFF"/>
                <w:lang w:val="en-US" w:eastAsia="ru-RU"/>
              </w:rPr>
              <w:t>from the initial deposit</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5000.0</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100.0</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0.20</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300.0</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4700.0</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94.00%</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4700.0</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94.0</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1.9</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0.19</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282.0</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4418.0</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88.36%</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4418.0</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88.4</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1.8</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0.18</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265.1</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4152.9</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83.06%</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4</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4152.9</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83.1</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1.7</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0.17</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249.2</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3903.7</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78.07%</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3903.7</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78.1</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1.6</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0.16</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234.2</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3669.5</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73.39%</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6</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3669.5</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73.4</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1.5</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0.15</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220.2</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3449.3</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68.99%</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7</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3449.3</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69.0</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1.4</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0.14</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207.0</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3242.4</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64.85%</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8</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3242.4</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64.8</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1.3</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0.13</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194.5</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3047.8</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60.96%</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9</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3047.8</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61.0</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1.2</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0.12</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182.9</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2865.0</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57.30%</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2865.0</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57.3</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1.1</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0.11</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171.9</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2693.1</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53.86%</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11</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2693.1</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53.9</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1.1</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0.11</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161.6</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2531.5</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50.63%</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12</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2531.5</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50.6</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0.10</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151.9</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2379.6</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47.59%</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13</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2379.6</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47.6</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0.10</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142.8</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2236.8</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44.74%</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14</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2236.8</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44.7</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0.9</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0.09</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134.2</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2102.6</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42.05%</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15</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2102.6</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42.1</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0.8</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0.08</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126.2</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1976.5</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39.53%</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16</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1976.5</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39.5</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0.8</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0.08</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118.6</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1857.9</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37.16%</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17</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1857.9</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37.2</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0.7</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0.07</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111.5</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1746.4</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34.93%</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18</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1746.4</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34.9</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0.7</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0.07</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104.8</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1641.6</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32.83%</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19</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1641.6</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32.8</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0.7</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0.07</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98.5</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1543.1</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30.86%</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20</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1543.1</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30.9</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0.6</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0.06</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92.6</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1450.5</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29.01%</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21</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1450.5</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29.0</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0.6</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0.06</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87.0</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1363.5</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27.27%</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22</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1363.5</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27.3</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0.5</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0.05</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81.8</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1281.7</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25.63%</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23</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1281.7</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25.6</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0.5</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0.05</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76.9</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1204.8</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24.10%</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24</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1204.8</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24.1</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0.5</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0.05</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72.3</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1132.5</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22.65%</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25</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1132.5</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22.7</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0.5</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0.05</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68.0</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1064.6</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21.29%</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26</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1064.6</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21.3</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0.4</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0.04</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63.9</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1000.7</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20.01%</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27</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1000.7</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20.0</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0.4</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0.04</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60.0</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940.6</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18.81%</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28</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940.6</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18.8</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0.4</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0.04</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56.4</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884.2</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17.68%</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29</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884.2</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17.7</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0.4</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0.04</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53.1</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831.1</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16.62%</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30</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831.1</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16.6</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0.3</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0.03</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49.9</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781.3</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15.63%</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31</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781.3</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15.6</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0.3</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0.03</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46.9</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734.4</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14.69%</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32</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734.4</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14.7</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0.3</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0.03</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44.1</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690.3</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13.81%</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33</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690.3</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13.8</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0.3</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0.03</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41.4</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648.9</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12.98%</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34</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648.9</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13.0</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0.3</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0.03</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38.9</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610.0</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12.20%</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35</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610.0</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12.2</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0.2</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0.02</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36.6</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573.4</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11.47%</w:t>
            </w:r>
          </w:p>
        </w:tc>
      </w:tr>
      <w:tr w:rsidR="0048230E" w:rsidRPr="000A715B" w:rsidTr="00E73A78">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36</w:t>
            </w:r>
          </w:p>
        </w:tc>
        <w:tc>
          <w:tcPr>
            <w:tcW w:w="1128"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573.4</w:t>
            </w:r>
          </w:p>
        </w:tc>
        <w:tc>
          <w:tcPr>
            <w:tcW w:w="90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11.5</w:t>
            </w:r>
          </w:p>
        </w:tc>
        <w:tc>
          <w:tcPr>
            <w:tcW w:w="99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0.2</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w:t>
            </w:r>
          </w:p>
        </w:tc>
        <w:tc>
          <w:tcPr>
            <w:tcW w:w="63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0.02</w:t>
            </w:r>
          </w:p>
        </w:tc>
        <w:tc>
          <w:tcPr>
            <w:tcW w:w="81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34.4</w:t>
            </w:r>
          </w:p>
        </w:tc>
        <w:tc>
          <w:tcPr>
            <w:tcW w:w="126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539.0</w:t>
            </w:r>
          </w:p>
        </w:tc>
        <w:tc>
          <w:tcPr>
            <w:tcW w:w="1340" w:type="dxa"/>
            <w:tcBorders>
              <w:top w:val="nil"/>
              <w:left w:val="nil"/>
              <w:bottom w:val="single" w:sz="4" w:space="0" w:color="auto"/>
              <w:right w:val="single" w:sz="4" w:space="0" w:color="auto"/>
            </w:tcBorders>
            <w:shd w:val="clear" w:color="auto" w:fill="auto"/>
            <w:noWrap/>
            <w:vAlign w:val="bottom"/>
            <w:hideMark/>
          </w:tcPr>
          <w:p w:rsidR="0048230E" w:rsidRPr="000A715B" w:rsidRDefault="0048230E" w:rsidP="0048230E">
            <w:pPr>
              <w:spacing w:after="0" w:line="240" w:lineRule="auto"/>
              <w:jc w:val="right"/>
              <w:rPr>
                <w:rFonts w:ascii="Calibri" w:eastAsia="Times New Roman" w:hAnsi="Calibri" w:cs="Times New Roman"/>
                <w:color w:val="000000"/>
                <w:lang w:eastAsia="ru-RU"/>
              </w:rPr>
            </w:pPr>
            <w:r w:rsidRPr="000A715B">
              <w:rPr>
                <w:rFonts w:ascii="Calibri" w:eastAsia="Times New Roman" w:hAnsi="Calibri" w:cs="Times New Roman"/>
                <w:color w:val="000000"/>
                <w:lang w:eastAsia="ru-RU"/>
              </w:rPr>
              <w:t>10.78%</w:t>
            </w:r>
          </w:p>
        </w:tc>
      </w:tr>
    </w:tbl>
    <w:p w:rsidR="0048230E" w:rsidRDefault="0048230E" w:rsidP="00E73A78">
      <w:pPr>
        <w:ind w:left="1276" w:firstLine="142"/>
        <w:rPr>
          <w:sz w:val="18"/>
          <w:szCs w:val="18"/>
          <w:lang w:val="en-US"/>
        </w:rPr>
      </w:pPr>
    </w:p>
    <w:p w:rsidR="0048230E" w:rsidRDefault="0048230E" w:rsidP="00E73A78">
      <w:pPr>
        <w:ind w:left="1276" w:firstLine="142"/>
        <w:rPr>
          <w:sz w:val="18"/>
          <w:szCs w:val="18"/>
          <w:lang w:val="en-US"/>
        </w:rPr>
      </w:pPr>
    </w:p>
    <w:p w:rsidR="0048230E" w:rsidRDefault="0048230E" w:rsidP="00E73A78">
      <w:pPr>
        <w:ind w:left="1276" w:firstLine="142"/>
        <w:rPr>
          <w:sz w:val="18"/>
          <w:szCs w:val="18"/>
          <w:lang w:val="en-US"/>
        </w:rPr>
      </w:pPr>
    </w:p>
    <w:p w:rsidR="0048230E" w:rsidRDefault="00DD5A25">
      <w:pPr>
        <w:rPr>
          <w:sz w:val="18"/>
          <w:szCs w:val="18"/>
          <w:lang w:val="en-US"/>
        </w:rPr>
      </w:pPr>
      <w:r>
        <w:rPr>
          <w:rFonts w:asciiTheme="majorHAnsi" w:eastAsiaTheme="majorEastAsia" w:hAnsiTheme="majorHAnsi" w:cstheme="majorBidi"/>
          <w:noProof/>
          <w:color w:val="2E74B5" w:themeColor="accent1" w:themeShade="BF"/>
          <w:sz w:val="36"/>
          <w:szCs w:val="26"/>
          <w:lang w:eastAsia="ru-RU"/>
        </w:rPr>
        <w:drawing>
          <wp:anchor distT="0" distB="0" distL="114300" distR="114300" simplePos="0" relativeHeight="251668480" behindDoc="0" locked="0" layoutInCell="1" allowOverlap="1" wp14:anchorId="65A31938" wp14:editId="3D0B6B63">
            <wp:simplePos x="0" y="0"/>
            <wp:positionH relativeFrom="margin">
              <wp:align>left</wp:align>
            </wp:positionH>
            <wp:positionV relativeFrom="paragraph">
              <wp:posOffset>86294</wp:posOffset>
            </wp:positionV>
            <wp:extent cx="733425" cy="323850"/>
            <wp:effectExtent l="0" t="0" r="952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png"/>
                    <pic:cNvPicPr/>
                  </pic:nvPicPr>
                  <pic:blipFill>
                    <a:blip r:embed="rId11">
                      <a:extLst>
                        <a:ext uri="{28A0092B-C50C-407E-A947-70E740481C1C}">
                          <a14:useLocalDpi xmlns:a14="http://schemas.microsoft.com/office/drawing/2010/main" val="0"/>
                        </a:ext>
                      </a:extLst>
                    </a:blip>
                    <a:stretch>
                      <a:fillRect/>
                    </a:stretch>
                  </pic:blipFill>
                  <pic:spPr>
                    <a:xfrm>
                      <a:off x="0" y="0"/>
                      <a:ext cx="733425" cy="323850"/>
                    </a:xfrm>
                    <a:prstGeom prst="rect">
                      <a:avLst/>
                    </a:prstGeom>
                  </pic:spPr>
                </pic:pic>
              </a:graphicData>
            </a:graphic>
            <wp14:sizeRelH relativeFrom="page">
              <wp14:pctWidth>0</wp14:pctWidth>
            </wp14:sizeRelH>
            <wp14:sizeRelV relativeFrom="page">
              <wp14:pctHeight>0</wp14:pctHeight>
            </wp14:sizeRelV>
          </wp:anchor>
        </w:drawing>
      </w:r>
    </w:p>
    <w:p w:rsidR="0048230E" w:rsidRPr="00E73A78" w:rsidRDefault="0048230E" w:rsidP="00E73A78">
      <w:pPr>
        <w:ind w:left="1276" w:right="424" w:firstLine="142"/>
        <w:rPr>
          <w:sz w:val="28"/>
          <w:szCs w:val="28"/>
          <w:lang w:val="en-US"/>
        </w:rPr>
      </w:pPr>
      <w:r w:rsidRPr="00E73A78">
        <w:rPr>
          <w:sz w:val="28"/>
          <w:szCs w:val="28"/>
          <w:lang w:val="en-US"/>
        </w:rPr>
        <w:lastRenderedPageBreak/>
        <w:t>* Note that the asterisks in the table are set to the columns to which the traders enter the data on their own depending on:</w:t>
      </w:r>
    </w:p>
    <w:p w:rsidR="0048230E" w:rsidRPr="00E73A78" w:rsidRDefault="0048230E" w:rsidP="00E73A78">
      <w:pPr>
        <w:pStyle w:val="a3"/>
        <w:numPr>
          <w:ilvl w:val="0"/>
          <w:numId w:val="19"/>
        </w:numPr>
        <w:ind w:left="1560" w:right="424" w:firstLine="141"/>
        <w:rPr>
          <w:sz w:val="28"/>
          <w:szCs w:val="28"/>
          <w:lang w:val="en-US"/>
        </w:rPr>
      </w:pPr>
      <w:r w:rsidRPr="00E73A78">
        <w:rPr>
          <w:sz w:val="28"/>
          <w:szCs w:val="28"/>
          <w:lang w:val="en-US"/>
        </w:rPr>
        <w:t xml:space="preserve">the size of the initial deposit; </w:t>
      </w:r>
    </w:p>
    <w:p w:rsidR="0048230E" w:rsidRPr="00E73A78" w:rsidRDefault="0048230E" w:rsidP="00E73A78">
      <w:pPr>
        <w:pStyle w:val="a3"/>
        <w:numPr>
          <w:ilvl w:val="0"/>
          <w:numId w:val="19"/>
        </w:numPr>
        <w:ind w:left="1560" w:right="424" w:firstLine="141"/>
        <w:rPr>
          <w:sz w:val="28"/>
          <w:szCs w:val="28"/>
          <w:lang w:val="en-US"/>
        </w:rPr>
      </w:pPr>
      <w:r w:rsidRPr="00E73A78">
        <w:rPr>
          <w:sz w:val="28"/>
          <w:szCs w:val="28"/>
          <w:lang w:val="en-US"/>
        </w:rPr>
        <w:t xml:space="preserve">the fixed size of stop loss that is involved in the trading system; </w:t>
      </w:r>
    </w:p>
    <w:p w:rsidR="0048230E" w:rsidRPr="00E73A78" w:rsidRDefault="0048230E" w:rsidP="00E73A78">
      <w:pPr>
        <w:pStyle w:val="a3"/>
        <w:numPr>
          <w:ilvl w:val="0"/>
          <w:numId w:val="19"/>
        </w:numPr>
        <w:ind w:left="1560" w:right="424" w:firstLine="141"/>
        <w:rPr>
          <w:sz w:val="28"/>
          <w:szCs w:val="28"/>
          <w:lang w:val="en-US"/>
        </w:rPr>
      </w:pPr>
      <w:r w:rsidRPr="00E73A78">
        <w:rPr>
          <w:sz w:val="28"/>
          <w:szCs w:val="28"/>
          <w:lang w:val="en-US"/>
        </w:rPr>
        <w:t xml:space="preserve">the "divider" of the trader’s broker. </w:t>
      </w:r>
    </w:p>
    <w:p w:rsidR="0048230E" w:rsidRPr="00E73A78" w:rsidRDefault="0048230E" w:rsidP="00E73A78">
      <w:pPr>
        <w:ind w:left="1276" w:right="424" w:firstLine="142"/>
        <w:rPr>
          <w:sz w:val="28"/>
          <w:szCs w:val="28"/>
          <w:lang w:val="en-US"/>
        </w:rPr>
      </w:pPr>
      <w:r w:rsidRPr="00E73A78">
        <w:rPr>
          <w:sz w:val="28"/>
          <w:szCs w:val="28"/>
          <w:lang w:val="en-US"/>
        </w:rPr>
        <w:t>You will find the attached Excel-spreadsheet that automatically calculates the size of your lot.</w:t>
      </w:r>
    </w:p>
    <w:p w:rsidR="0048230E" w:rsidRPr="00E73A78" w:rsidRDefault="0048230E" w:rsidP="00E73A78">
      <w:pPr>
        <w:ind w:left="567" w:right="424" w:firstLine="284"/>
        <w:rPr>
          <w:sz w:val="28"/>
          <w:szCs w:val="28"/>
          <w:lang w:val="en-US"/>
        </w:rPr>
      </w:pPr>
    </w:p>
    <w:p w:rsidR="00F217A4" w:rsidRPr="00F217A4" w:rsidRDefault="008858E5" w:rsidP="00E73A78">
      <w:pPr>
        <w:spacing w:line="360" w:lineRule="auto"/>
        <w:ind w:right="566"/>
        <w:rPr>
          <w:sz w:val="28"/>
          <w:szCs w:val="28"/>
          <w:lang w:val="en-US"/>
        </w:rPr>
      </w:pPr>
      <w:r>
        <w:rPr>
          <w:rFonts w:asciiTheme="majorHAnsi" w:eastAsiaTheme="majorEastAsia" w:hAnsiTheme="majorHAnsi" w:cstheme="majorBidi"/>
          <w:noProof/>
          <w:color w:val="2E74B5" w:themeColor="accent1" w:themeShade="BF"/>
          <w:sz w:val="28"/>
          <w:szCs w:val="28"/>
          <w:lang w:eastAsia="ru-RU"/>
        </w:rPr>
        <w:drawing>
          <wp:anchor distT="0" distB="0" distL="114300" distR="114300" simplePos="0" relativeHeight="251677696" behindDoc="0" locked="0" layoutInCell="1" allowOverlap="1" wp14:anchorId="0FC5976B" wp14:editId="2A4E9D45">
            <wp:simplePos x="0" y="0"/>
            <wp:positionH relativeFrom="margin">
              <wp:align>left</wp:align>
            </wp:positionH>
            <wp:positionV relativeFrom="paragraph">
              <wp:posOffset>6999605</wp:posOffset>
            </wp:positionV>
            <wp:extent cx="723900" cy="3352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png"/>
                    <pic:cNvPicPr/>
                  </pic:nvPicPr>
                  <pic:blipFill>
                    <a:blip r:embed="rId12">
                      <a:extLst>
                        <a:ext uri="{28A0092B-C50C-407E-A947-70E740481C1C}">
                          <a14:useLocalDpi xmlns:a14="http://schemas.microsoft.com/office/drawing/2010/main" val="0"/>
                        </a:ext>
                      </a:extLst>
                    </a:blip>
                    <a:stretch>
                      <a:fillRect/>
                    </a:stretch>
                  </pic:blipFill>
                  <pic:spPr>
                    <a:xfrm>
                      <a:off x="0" y="0"/>
                      <a:ext cx="723900" cy="335280"/>
                    </a:xfrm>
                    <a:prstGeom prst="rect">
                      <a:avLst/>
                    </a:prstGeom>
                  </pic:spPr>
                </pic:pic>
              </a:graphicData>
            </a:graphic>
            <wp14:sizeRelH relativeFrom="page">
              <wp14:pctWidth>0</wp14:pctWidth>
            </wp14:sizeRelH>
            <wp14:sizeRelV relativeFrom="page">
              <wp14:pctHeight>0</wp14:pctHeight>
            </wp14:sizeRelV>
          </wp:anchor>
        </w:drawing>
      </w:r>
      <w:bookmarkEnd w:id="0"/>
    </w:p>
    <w:sectPr w:rsidR="00F217A4" w:rsidRPr="00F217A4" w:rsidSect="00CB1CF1">
      <w:headerReference w:type="default" r:id="rId13"/>
      <w:headerReference w:type="first" r:id="rId14"/>
      <w:pgSz w:w="11906" w:h="16838"/>
      <w:pgMar w:top="0" w:right="0" w:bottom="0" w:left="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302" w:rsidRDefault="00D87302" w:rsidP="009B3124">
      <w:pPr>
        <w:spacing w:after="0" w:line="240" w:lineRule="auto"/>
      </w:pPr>
      <w:r>
        <w:separator/>
      </w:r>
    </w:p>
  </w:endnote>
  <w:endnote w:type="continuationSeparator" w:id="0">
    <w:p w:rsidR="00D87302" w:rsidRDefault="00D87302" w:rsidP="009B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302" w:rsidRDefault="00D87302" w:rsidP="009B3124">
      <w:pPr>
        <w:spacing w:after="0" w:line="240" w:lineRule="auto"/>
      </w:pPr>
      <w:r>
        <w:separator/>
      </w:r>
    </w:p>
  </w:footnote>
  <w:footnote w:type="continuationSeparator" w:id="0">
    <w:p w:rsidR="00D87302" w:rsidRDefault="00D87302" w:rsidP="009B3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DA" w:rsidRPr="009B3124" w:rsidRDefault="00913DDA" w:rsidP="00F11738">
    <w:pPr>
      <w:pStyle w:val="a6"/>
      <w:rPr>
        <w:lang w:val="en-US"/>
      </w:rPr>
    </w:pPr>
    <w:sdt>
      <w:sdtPr>
        <w:id w:val="510342613"/>
        <w:docPartObj>
          <w:docPartGallery w:val="Page Numbers (Top of Page)"/>
          <w:docPartUnique/>
        </w:docPartObj>
      </w:sdtPr>
      <w:sdtContent>
        <w:r w:rsidRPr="00F11738">
          <w:rPr>
            <w:lang w:val="en-US"/>
          </w:rPr>
          <w:tab/>
        </w:r>
        <w:r w:rsidRPr="00F11738">
          <w:rPr>
            <w:lang w:val="en-US"/>
          </w:rPr>
          <w:tab/>
        </w:r>
      </w:sdtContent>
    </w:sdt>
  </w:p>
  <w:p w:rsidR="00913DDA" w:rsidRPr="009B3124" w:rsidRDefault="00913DDA">
    <w:pPr>
      <w:pStyle w:val="a6"/>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DA" w:rsidRPr="00F11738" w:rsidRDefault="00913DDA">
    <w:pPr>
      <w:pStyle w:val="a6"/>
      <w:rPr>
        <w:lang w:val="en-US"/>
      </w:rPr>
    </w:pPr>
    <w:r>
      <w:tab/>
    </w:r>
    <w:r>
      <w:tab/>
    </w:r>
    <w:r>
      <w:rPr>
        <w:lang w:val="en-US"/>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5782"/>
    <w:multiLevelType w:val="hybridMultilevel"/>
    <w:tmpl w:val="5ECAE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C97D19"/>
    <w:multiLevelType w:val="hybridMultilevel"/>
    <w:tmpl w:val="717C4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7A1193"/>
    <w:multiLevelType w:val="multilevel"/>
    <w:tmpl w:val="F2D0AC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9E622E3"/>
    <w:multiLevelType w:val="hybridMultilevel"/>
    <w:tmpl w:val="524EF8A8"/>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4" w15:restartNumberingAfterBreak="0">
    <w:nsid w:val="2C2706B4"/>
    <w:multiLevelType w:val="hybridMultilevel"/>
    <w:tmpl w:val="A0CC3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1F0535"/>
    <w:multiLevelType w:val="hybridMultilevel"/>
    <w:tmpl w:val="F2F8CFD8"/>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 w15:restartNumberingAfterBreak="0">
    <w:nsid w:val="40960C9D"/>
    <w:multiLevelType w:val="hybridMultilevel"/>
    <w:tmpl w:val="22F42C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46C81E5D"/>
    <w:multiLevelType w:val="hybridMultilevel"/>
    <w:tmpl w:val="244E4DD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8" w15:restartNumberingAfterBreak="0">
    <w:nsid w:val="5017416F"/>
    <w:multiLevelType w:val="hybridMultilevel"/>
    <w:tmpl w:val="FBB61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7F3B96"/>
    <w:multiLevelType w:val="hybridMultilevel"/>
    <w:tmpl w:val="5A364A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5B3846F3"/>
    <w:multiLevelType w:val="hybridMultilevel"/>
    <w:tmpl w:val="2496E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516020"/>
    <w:multiLevelType w:val="hybridMultilevel"/>
    <w:tmpl w:val="2D381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37686"/>
    <w:multiLevelType w:val="hybridMultilevel"/>
    <w:tmpl w:val="97424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BE4CFE"/>
    <w:multiLevelType w:val="hybridMultilevel"/>
    <w:tmpl w:val="D9063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BF2216"/>
    <w:multiLevelType w:val="hybridMultilevel"/>
    <w:tmpl w:val="E2568D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DE947FB"/>
    <w:multiLevelType w:val="hybridMultilevel"/>
    <w:tmpl w:val="3B06D8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70EA0B6B"/>
    <w:multiLevelType w:val="hybridMultilevel"/>
    <w:tmpl w:val="A2844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07192B"/>
    <w:multiLevelType w:val="hybridMultilevel"/>
    <w:tmpl w:val="6B564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166E35"/>
    <w:multiLevelType w:val="hybridMultilevel"/>
    <w:tmpl w:val="61F21D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18"/>
  </w:num>
  <w:num w:numId="4">
    <w:abstractNumId w:val="17"/>
  </w:num>
  <w:num w:numId="5">
    <w:abstractNumId w:val="4"/>
  </w:num>
  <w:num w:numId="6">
    <w:abstractNumId w:val="5"/>
  </w:num>
  <w:num w:numId="7">
    <w:abstractNumId w:val="9"/>
  </w:num>
  <w:num w:numId="8">
    <w:abstractNumId w:val="6"/>
  </w:num>
  <w:num w:numId="9">
    <w:abstractNumId w:val="14"/>
  </w:num>
  <w:num w:numId="10">
    <w:abstractNumId w:val="15"/>
  </w:num>
  <w:num w:numId="11">
    <w:abstractNumId w:val="16"/>
  </w:num>
  <w:num w:numId="12">
    <w:abstractNumId w:val="0"/>
  </w:num>
  <w:num w:numId="13">
    <w:abstractNumId w:val="2"/>
  </w:num>
  <w:num w:numId="14">
    <w:abstractNumId w:val="10"/>
  </w:num>
  <w:num w:numId="15">
    <w:abstractNumId w:val="12"/>
  </w:num>
  <w:num w:numId="16">
    <w:abstractNumId w:val="8"/>
  </w:num>
  <w:num w:numId="17">
    <w:abstractNumId w:val="1"/>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ocumentProtection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73"/>
    <w:rsid w:val="00020B5C"/>
    <w:rsid w:val="0006633A"/>
    <w:rsid w:val="000920E0"/>
    <w:rsid w:val="000A0A7C"/>
    <w:rsid w:val="000B1A51"/>
    <w:rsid w:val="000C5344"/>
    <w:rsid w:val="001178C2"/>
    <w:rsid w:val="00165EEF"/>
    <w:rsid w:val="00190A65"/>
    <w:rsid w:val="00196573"/>
    <w:rsid w:val="001A265C"/>
    <w:rsid w:val="001D6AE3"/>
    <w:rsid w:val="00201A4D"/>
    <w:rsid w:val="0020511C"/>
    <w:rsid w:val="002332BA"/>
    <w:rsid w:val="002375C0"/>
    <w:rsid w:val="002862EC"/>
    <w:rsid w:val="00297C23"/>
    <w:rsid w:val="002C4B85"/>
    <w:rsid w:val="002D5566"/>
    <w:rsid w:val="002F7569"/>
    <w:rsid w:val="00320FC8"/>
    <w:rsid w:val="003337C3"/>
    <w:rsid w:val="00333EFC"/>
    <w:rsid w:val="00363C9B"/>
    <w:rsid w:val="00365BA2"/>
    <w:rsid w:val="00386BAE"/>
    <w:rsid w:val="003B71B6"/>
    <w:rsid w:val="003C689A"/>
    <w:rsid w:val="003D1435"/>
    <w:rsid w:val="00437C24"/>
    <w:rsid w:val="004562AF"/>
    <w:rsid w:val="004622D7"/>
    <w:rsid w:val="0048230E"/>
    <w:rsid w:val="004840D3"/>
    <w:rsid w:val="004B305B"/>
    <w:rsid w:val="004C3878"/>
    <w:rsid w:val="004F3A81"/>
    <w:rsid w:val="004F7EE2"/>
    <w:rsid w:val="005358F8"/>
    <w:rsid w:val="00552EB3"/>
    <w:rsid w:val="00587C97"/>
    <w:rsid w:val="00591DFD"/>
    <w:rsid w:val="005A4E8C"/>
    <w:rsid w:val="005A75F7"/>
    <w:rsid w:val="00620DDC"/>
    <w:rsid w:val="006408E5"/>
    <w:rsid w:val="00652F86"/>
    <w:rsid w:val="0068475A"/>
    <w:rsid w:val="007011FE"/>
    <w:rsid w:val="007241BD"/>
    <w:rsid w:val="0077721C"/>
    <w:rsid w:val="008062D0"/>
    <w:rsid w:val="00834F84"/>
    <w:rsid w:val="00836DDA"/>
    <w:rsid w:val="008440B5"/>
    <w:rsid w:val="008858E5"/>
    <w:rsid w:val="008F137A"/>
    <w:rsid w:val="00904AC2"/>
    <w:rsid w:val="00913DDA"/>
    <w:rsid w:val="00924762"/>
    <w:rsid w:val="009478EB"/>
    <w:rsid w:val="0098202C"/>
    <w:rsid w:val="009904A0"/>
    <w:rsid w:val="009938B7"/>
    <w:rsid w:val="0099461C"/>
    <w:rsid w:val="009B3124"/>
    <w:rsid w:val="00A00885"/>
    <w:rsid w:val="00A10D39"/>
    <w:rsid w:val="00A13F00"/>
    <w:rsid w:val="00A25D4B"/>
    <w:rsid w:val="00A401D0"/>
    <w:rsid w:val="00A41444"/>
    <w:rsid w:val="00A55927"/>
    <w:rsid w:val="00A74723"/>
    <w:rsid w:val="00A74E84"/>
    <w:rsid w:val="00A8057C"/>
    <w:rsid w:val="00AC0295"/>
    <w:rsid w:val="00AC3EBF"/>
    <w:rsid w:val="00AD4BAF"/>
    <w:rsid w:val="00AE2717"/>
    <w:rsid w:val="00AF64F0"/>
    <w:rsid w:val="00B057C7"/>
    <w:rsid w:val="00B22DEC"/>
    <w:rsid w:val="00B25BB1"/>
    <w:rsid w:val="00B37735"/>
    <w:rsid w:val="00BA3141"/>
    <w:rsid w:val="00BB06D3"/>
    <w:rsid w:val="00BC0F7D"/>
    <w:rsid w:val="00BC3836"/>
    <w:rsid w:val="00BE065A"/>
    <w:rsid w:val="00C07C6B"/>
    <w:rsid w:val="00C32E12"/>
    <w:rsid w:val="00C51A73"/>
    <w:rsid w:val="00CB1CF1"/>
    <w:rsid w:val="00CB7466"/>
    <w:rsid w:val="00CD7126"/>
    <w:rsid w:val="00CF6E76"/>
    <w:rsid w:val="00D65C54"/>
    <w:rsid w:val="00D87302"/>
    <w:rsid w:val="00D87681"/>
    <w:rsid w:val="00DB4EE0"/>
    <w:rsid w:val="00DD5A25"/>
    <w:rsid w:val="00E011D9"/>
    <w:rsid w:val="00E03748"/>
    <w:rsid w:val="00E03C29"/>
    <w:rsid w:val="00E10718"/>
    <w:rsid w:val="00E14876"/>
    <w:rsid w:val="00E73A78"/>
    <w:rsid w:val="00EA43C3"/>
    <w:rsid w:val="00ED6527"/>
    <w:rsid w:val="00EF0714"/>
    <w:rsid w:val="00EF35C8"/>
    <w:rsid w:val="00F11738"/>
    <w:rsid w:val="00F217A4"/>
    <w:rsid w:val="00F44603"/>
    <w:rsid w:val="00F83820"/>
    <w:rsid w:val="00FA1BFD"/>
    <w:rsid w:val="00FA2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DC504"/>
  <w15:chartTrackingRefBased/>
  <w15:docId w15:val="{89F85952-D551-464D-BC77-B9618AE5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17A4"/>
    <w:pPr>
      <w:keepNext/>
      <w:keepLines/>
      <w:spacing w:before="240" w:after="0"/>
      <w:outlineLvl w:val="0"/>
    </w:pPr>
    <w:rPr>
      <w:rFonts w:asciiTheme="majorHAnsi" w:eastAsiaTheme="majorEastAsia" w:hAnsiTheme="majorHAnsi" w:cstheme="majorBidi"/>
      <w:color w:val="2E74B5" w:themeColor="accent1" w:themeShade="BF"/>
      <w:sz w:val="48"/>
      <w:szCs w:val="32"/>
    </w:rPr>
  </w:style>
  <w:style w:type="paragraph" w:styleId="2">
    <w:name w:val="heading 2"/>
    <w:basedOn w:val="a"/>
    <w:next w:val="a"/>
    <w:link w:val="20"/>
    <w:uiPriority w:val="9"/>
    <w:unhideWhenUsed/>
    <w:qFormat/>
    <w:rsid w:val="00F217A4"/>
    <w:pPr>
      <w:keepNext/>
      <w:keepLines/>
      <w:spacing w:before="40" w:after="0"/>
      <w:outlineLvl w:val="1"/>
    </w:pPr>
    <w:rPr>
      <w:rFonts w:asciiTheme="majorHAnsi" w:eastAsiaTheme="majorEastAsia" w:hAnsiTheme="majorHAnsi" w:cstheme="majorBidi"/>
      <w:color w:val="2E74B5" w:themeColor="accent1" w:themeShade="BF"/>
      <w:sz w:val="36"/>
      <w:szCs w:val="26"/>
    </w:rPr>
  </w:style>
  <w:style w:type="paragraph" w:styleId="3">
    <w:name w:val="heading 3"/>
    <w:basedOn w:val="a"/>
    <w:next w:val="a"/>
    <w:link w:val="30"/>
    <w:uiPriority w:val="9"/>
    <w:unhideWhenUsed/>
    <w:qFormat/>
    <w:rsid w:val="005358F8"/>
    <w:pPr>
      <w:keepNext/>
      <w:keepLines/>
      <w:spacing w:before="40" w:after="0"/>
      <w:outlineLvl w:val="2"/>
    </w:pPr>
    <w:rPr>
      <w:rFonts w:asciiTheme="majorHAnsi" w:eastAsiaTheme="majorEastAsia" w:hAnsiTheme="majorHAnsi" w:cstheme="majorBidi"/>
      <w:color w:val="ED7D31" w:themeColor="accent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7A4"/>
    <w:rPr>
      <w:rFonts w:asciiTheme="majorHAnsi" w:eastAsiaTheme="majorEastAsia" w:hAnsiTheme="majorHAnsi" w:cstheme="majorBidi"/>
      <w:color w:val="2E74B5" w:themeColor="accent1" w:themeShade="BF"/>
      <w:sz w:val="48"/>
      <w:szCs w:val="32"/>
    </w:rPr>
  </w:style>
  <w:style w:type="character" w:customStyle="1" w:styleId="20">
    <w:name w:val="Заголовок 2 Знак"/>
    <w:basedOn w:val="a0"/>
    <w:link w:val="2"/>
    <w:uiPriority w:val="9"/>
    <w:rsid w:val="00F217A4"/>
    <w:rPr>
      <w:rFonts w:asciiTheme="majorHAnsi" w:eastAsiaTheme="majorEastAsia" w:hAnsiTheme="majorHAnsi" w:cstheme="majorBidi"/>
      <w:color w:val="2E74B5" w:themeColor="accent1" w:themeShade="BF"/>
      <w:sz w:val="36"/>
      <w:szCs w:val="26"/>
    </w:rPr>
  </w:style>
  <w:style w:type="character" w:customStyle="1" w:styleId="30">
    <w:name w:val="Заголовок 3 Знак"/>
    <w:basedOn w:val="a0"/>
    <w:link w:val="3"/>
    <w:uiPriority w:val="9"/>
    <w:rsid w:val="005358F8"/>
    <w:rPr>
      <w:rFonts w:asciiTheme="majorHAnsi" w:eastAsiaTheme="majorEastAsia" w:hAnsiTheme="majorHAnsi" w:cstheme="majorBidi"/>
      <w:color w:val="ED7D31" w:themeColor="accent2"/>
      <w:sz w:val="24"/>
      <w:szCs w:val="24"/>
    </w:rPr>
  </w:style>
  <w:style w:type="paragraph" w:styleId="a3">
    <w:name w:val="List Paragraph"/>
    <w:basedOn w:val="a"/>
    <w:uiPriority w:val="34"/>
    <w:qFormat/>
    <w:rsid w:val="000A0A7C"/>
    <w:pPr>
      <w:ind w:left="720"/>
      <w:contextualSpacing/>
    </w:pPr>
  </w:style>
  <w:style w:type="paragraph" w:styleId="a4">
    <w:name w:val="TOC Heading"/>
    <w:basedOn w:val="1"/>
    <w:next w:val="a"/>
    <w:uiPriority w:val="39"/>
    <w:unhideWhenUsed/>
    <w:qFormat/>
    <w:rsid w:val="00363C9B"/>
    <w:pPr>
      <w:outlineLvl w:val="9"/>
    </w:pPr>
    <w:rPr>
      <w:lang w:eastAsia="ru-RU"/>
    </w:rPr>
  </w:style>
  <w:style w:type="paragraph" w:styleId="11">
    <w:name w:val="toc 1"/>
    <w:basedOn w:val="a"/>
    <w:next w:val="a"/>
    <w:autoRedefine/>
    <w:uiPriority w:val="39"/>
    <w:unhideWhenUsed/>
    <w:rsid w:val="00363C9B"/>
    <w:pPr>
      <w:spacing w:after="100"/>
    </w:pPr>
  </w:style>
  <w:style w:type="paragraph" w:styleId="21">
    <w:name w:val="toc 2"/>
    <w:basedOn w:val="a"/>
    <w:next w:val="a"/>
    <w:autoRedefine/>
    <w:uiPriority w:val="39"/>
    <w:unhideWhenUsed/>
    <w:rsid w:val="00A00885"/>
    <w:pPr>
      <w:tabs>
        <w:tab w:val="right" w:leader="dot" w:pos="11199"/>
      </w:tabs>
      <w:spacing w:after="100"/>
      <w:ind w:left="1134" w:right="566"/>
    </w:pPr>
    <w:rPr>
      <w:noProof/>
      <w:sz w:val="28"/>
      <w:szCs w:val="28"/>
      <w:lang w:val="en-US"/>
    </w:rPr>
  </w:style>
  <w:style w:type="character" w:styleId="a5">
    <w:name w:val="Hyperlink"/>
    <w:basedOn w:val="a0"/>
    <w:uiPriority w:val="99"/>
    <w:unhideWhenUsed/>
    <w:rsid w:val="00363C9B"/>
    <w:rPr>
      <w:color w:val="0563C1" w:themeColor="hyperlink"/>
      <w:u w:val="single"/>
    </w:rPr>
  </w:style>
  <w:style w:type="paragraph" w:styleId="31">
    <w:name w:val="toc 3"/>
    <w:basedOn w:val="a"/>
    <w:next w:val="a"/>
    <w:autoRedefine/>
    <w:uiPriority w:val="39"/>
    <w:unhideWhenUsed/>
    <w:rsid w:val="002332BA"/>
    <w:pPr>
      <w:tabs>
        <w:tab w:val="right" w:leader="dot" w:pos="9345"/>
      </w:tabs>
      <w:spacing w:after="100" w:line="240" w:lineRule="auto"/>
      <w:ind w:left="440"/>
    </w:pPr>
  </w:style>
  <w:style w:type="paragraph" w:styleId="a6">
    <w:name w:val="header"/>
    <w:basedOn w:val="a"/>
    <w:link w:val="a7"/>
    <w:uiPriority w:val="99"/>
    <w:unhideWhenUsed/>
    <w:rsid w:val="009B31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3124"/>
  </w:style>
  <w:style w:type="paragraph" w:styleId="a8">
    <w:name w:val="footer"/>
    <w:basedOn w:val="a"/>
    <w:link w:val="a9"/>
    <w:uiPriority w:val="99"/>
    <w:unhideWhenUsed/>
    <w:rsid w:val="009B31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3124"/>
  </w:style>
  <w:style w:type="table" w:styleId="aa">
    <w:name w:val="Table Grid"/>
    <w:basedOn w:val="a1"/>
    <w:uiPriority w:val="39"/>
    <w:rsid w:val="0033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Intense Emphasis"/>
    <w:basedOn w:val="a0"/>
    <w:uiPriority w:val="21"/>
    <w:qFormat/>
    <w:rsid w:val="0048230E"/>
    <w:rPr>
      <w:i/>
      <w:iCs/>
      <w:color w:val="5B9BD5" w:themeColor="accent1"/>
    </w:rPr>
  </w:style>
  <w:style w:type="paragraph" w:styleId="ac">
    <w:name w:val="Balloon Text"/>
    <w:basedOn w:val="a"/>
    <w:link w:val="ad"/>
    <w:uiPriority w:val="99"/>
    <w:semiHidden/>
    <w:unhideWhenUsed/>
    <w:rsid w:val="00E73A7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73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5A2BE-AB15-409F-9524-0F782D12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947</Words>
  <Characters>5399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Anastasiya Shepelina</cp:lastModifiedBy>
  <cp:revision>58</cp:revision>
  <cp:lastPrinted>2016-04-07T11:03:00Z</cp:lastPrinted>
  <dcterms:created xsi:type="dcterms:W3CDTF">2016-04-07T11:03:00Z</dcterms:created>
  <dcterms:modified xsi:type="dcterms:W3CDTF">2019-05-16T11:35:00Z</dcterms:modified>
</cp:coreProperties>
</file>